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E34C" w14:textId="23355BF6" w:rsidR="00575256" w:rsidRDefault="0057525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Додаток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1</w:t>
      </w: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до наказу </w:t>
      </w:r>
    </w:p>
    <w:p w14:paraId="4F959F65" w14:textId="77777777" w:rsidR="00575256" w:rsidRDefault="0057525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0C0FD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ДПЗД «Укрінтеренерго»</w:t>
      </w:r>
    </w:p>
    <w:p w14:paraId="3A10B5CA" w14:textId="0CD7BAAA" w:rsidR="00575256" w:rsidRDefault="005B771A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від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01</w:t>
      </w: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.0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4</w:t>
      </w:r>
      <w:r w:rsidRPr="005B771A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.202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6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75256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№ </w:t>
      </w:r>
      <w:r w:rsidR="00582323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32</w:t>
      </w:r>
    </w:p>
    <w:p w14:paraId="554F6FCD" w14:textId="77777777" w:rsidR="00C04DB6" w:rsidRDefault="00C04DB6" w:rsidP="00575256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</w:p>
    <w:p w14:paraId="2F8F2D69" w14:textId="77777777" w:rsidR="00575256" w:rsidRDefault="00575256" w:rsidP="00623248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</w:p>
    <w:p w14:paraId="308EF1DA" w14:textId="777DC8D9" w:rsidR="00623248" w:rsidRPr="001C4A57" w:rsidRDefault="00623248" w:rsidP="00623248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1C4A57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1 адресат:</w:t>
      </w:r>
    </w:p>
    <w:p w14:paraId="482C7FFA" w14:textId="77777777" w:rsidR="00623248" w:rsidRPr="001C4A57" w:rsidRDefault="00623248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43955CF1" w14:textId="113F0B52" w:rsidR="00A901B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bookmarkStart w:id="0" w:name="_Hlk191577765"/>
      <w:r w:rsidRPr="008A2CC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ДПЗД «Укрінтеренерго»</w:t>
      </w:r>
    </w:p>
    <w:p w14:paraId="2993C350" w14:textId="6C3A2918" w:rsidR="00795D17" w:rsidRPr="008A2CC1" w:rsidRDefault="00795D17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код ЄДРПОУ 19480600</w:t>
      </w:r>
    </w:p>
    <w:p w14:paraId="5F4BC113" w14:textId="4BEEF758" w:rsidR="00D62E6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вул. Кирилівська, 85</w:t>
      </w:r>
    </w:p>
    <w:p w14:paraId="2873ABE5" w14:textId="01B20ED3" w:rsidR="00D62E63" w:rsidRPr="008A2CC1" w:rsidRDefault="00D62E63" w:rsidP="00D62E6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м. Київ, 04080</w:t>
      </w:r>
    </w:p>
    <w:p w14:paraId="541B62B7" w14:textId="03C1D40A" w:rsidR="00A901B3" w:rsidRPr="008A2CC1" w:rsidRDefault="00D62E6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e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-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:lang w:val="en-US"/>
          <w14:ligatures w14:val="none"/>
        </w:rPr>
        <w:t>mail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hyperlink r:id="rId8" w:history="1">
        <w:r w:rsidRPr="008A2CC1">
          <w:rPr>
            <w:rStyle w:val="af2"/>
            <w:rFonts w:ascii="Times New Roman" w:eastAsia="Calibri" w:hAnsi="Times New Roman" w:cs="Times New Roman"/>
            <w:iCs/>
            <w:kern w:val="0"/>
            <w:sz w:val="24"/>
            <w:szCs w:val="24"/>
            <w14:ligatures w14:val="none"/>
          </w:rPr>
          <w:t>kanc@uie.kiev.ua</w:t>
        </w:r>
      </w:hyperlink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bookmarkEnd w:id="0"/>
    <w:p w14:paraId="12861D05" w14:textId="77777777" w:rsidR="00A901B3" w:rsidRPr="00363518" w:rsidRDefault="00A901B3" w:rsidP="00A901B3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62B5F18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18EBCAC7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20"/>
          <w:szCs w:val="20"/>
          <w14:ligatures w14:val="none"/>
        </w:rPr>
        <w:t>2 адресат:</w:t>
      </w:r>
    </w:p>
    <w:p w14:paraId="28CEEA78" w14:textId="77777777" w:rsidR="00BF7BEA" w:rsidRPr="00363518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b/>
          <w:bCs/>
          <w:i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</w:p>
    <w:p w14:paraId="2505BD96" w14:textId="662D0FFF" w:rsidR="00BF7BEA" w:rsidRPr="008A2CC1" w:rsidRDefault="00BF7BEA" w:rsidP="00BF7BEA">
      <w:pPr>
        <w:spacing w:after="0" w:line="240" w:lineRule="auto"/>
        <w:ind w:left="5387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permStart w:id="83901483" w:edGrp="everyone"/>
      <w:r w:rsidRPr="008A2CC1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_________________________</w:t>
      </w:r>
      <w:r w:rsidR="00870306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_</w:t>
      </w:r>
      <w:r w:rsidRPr="008A2CC1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_______</w:t>
      </w:r>
    </w:p>
    <w:p w14:paraId="6846DB9D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jc w:val="center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(зазначити повне найменування </w:t>
      </w:r>
      <w:bookmarkStart w:id="1" w:name="_Hlk193893901"/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>оператора системи розподілу</w:t>
      </w:r>
    </w:p>
    <w:p w14:paraId="0163F1C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14"/>
          <w:szCs w:val="14"/>
          <w14:ligatures w14:val="none"/>
        </w:rPr>
        <w:t xml:space="preserve">      або передачі, до мереж якого приєднаний об’єкт споживача)</w:t>
      </w:r>
    </w:p>
    <w:bookmarkEnd w:id="1"/>
    <w:p w14:paraId="723E12D0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71A356E5" w14:textId="63105E13" w:rsidR="009E1896" w:rsidRPr="008A2CC1" w:rsidRDefault="00BF7BEA" w:rsidP="008A2CC1">
      <w:pPr>
        <w:tabs>
          <w:tab w:val="left" w:pos="6096"/>
        </w:tabs>
        <w:spacing w:before="240" w:after="0" w:line="228" w:lineRule="auto"/>
        <w:ind w:left="5387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63518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адреса:</w:t>
      </w:r>
      <w:r w:rsidRP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______________________</w:t>
      </w:r>
      <w:r w:rsidR="008A2CC1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_______________________________________</w:t>
      </w:r>
    </w:p>
    <w:p w14:paraId="36DBEC1A" w14:textId="77777777" w:rsidR="00BF7BEA" w:rsidRPr="00363518" w:rsidRDefault="00BF7BEA" w:rsidP="00BF7BEA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4B50234" w14:textId="5F882FA1" w:rsidR="00793221" w:rsidRPr="008A2CC1" w:rsidRDefault="00BF7BEA" w:rsidP="004E18B7">
      <w:pPr>
        <w:tabs>
          <w:tab w:val="left" w:pos="6096"/>
        </w:tabs>
        <w:spacing w:after="0" w:line="228" w:lineRule="auto"/>
        <w:ind w:left="5387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e</w:t>
      </w:r>
      <w:r w:rsidR="008A2CC1"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-</w:t>
      </w:r>
      <w:proofErr w:type="spellStart"/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mail</w:t>
      </w:r>
      <w:proofErr w:type="spellEnd"/>
      <w:r w:rsidRPr="008A2CC1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:</w:t>
      </w:r>
      <w:r w:rsidRPr="008A2CC1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____________________________</w:t>
      </w:r>
    </w:p>
    <w:permEnd w:id="83901483"/>
    <w:p w14:paraId="622F06BC" w14:textId="77777777" w:rsidR="00A901B3" w:rsidRPr="008A2CC1" w:rsidRDefault="00A901B3" w:rsidP="00A901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b/>
          <w:kern w:val="0"/>
          <w14:ligatures w14:val="none"/>
        </w:rPr>
        <w:t>ЗАЯВА</w:t>
      </w:r>
    </w:p>
    <w:p w14:paraId="070AE77A" w14:textId="77777777" w:rsidR="00260FD4" w:rsidRPr="008A2CC1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захищеного споживача /споживача,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інфраструктури/ про продовження постачання електричної енергії постачальником</w:t>
      </w:r>
    </w:p>
    <w:p w14:paraId="5CDCFED8" w14:textId="3BF20D65" w:rsidR="00A901B3" w:rsidRPr="008A2CC1" w:rsidRDefault="00A901B3" w:rsidP="00D62E6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«останньої надії» більше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ніж </w:t>
      </w:r>
      <w:r w:rsidR="0053507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на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90 днів</w:t>
      </w:r>
      <w:permStart w:id="524316886" w:edGrp="everyone"/>
      <w:permEnd w:id="524316886"/>
    </w:p>
    <w:p w14:paraId="472307B9" w14:textId="77777777" w:rsidR="00A901B3" w:rsidRPr="008A2CC1" w:rsidRDefault="00A901B3" w:rsidP="00A901B3">
      <w:pPr>
        <w:jc w:val="center"/>
        <w:rPr>
          <w:rFonts w:ascii="Times New Roman" w:hAnsi="Times New Roman" w:cs="Times New Roman"/>
        </w:rPr>
      </w:pPr>
    </w:p>
    <w:p w14:paraId="1C1A8671" w14:textId="1DFD1411" w:rsidR="00A901B3" w:rsidRPr="008A2CC1" w:rsidRDefault="00147509" w:rsidP="00D62E63">
      <w:pPr>
        <w:spacing w:after="0" w:line="228" w:lineRule="auto"/>
        <w:ind w:left="-284" w:firstLine="567"/>
        <w:jc w:val="both"/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</w:pPr>
      <w:r w:rsidRPr="008A2CC1">
        <w:rPr>
          <w:rFonts w:ascii="Times New Roman" w:eastAsia="Calibri" w:hAnsi="Times New Roman" w:cs="Times New Roman"/>
          <w:kern w:val="0"/>
          <w14:ligatures w14:val="none"/>
        </w:rPr>
        <w:t>О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знайомившись</w:t>
      </w:r>
      <w:r w:rsidR="006E367C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та погоджуючись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з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мовами постачання та </w:t>
      </w:r>
      <w:r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умовами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оговору про постачання електричної енергії постачальником «останньої надії», комерційною пропозицією (далі 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разом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– Договір)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>, розміщеними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на вебсайті </w:t>
      </w:r>
      <w:r w:rsidR="00A901B3" w:rsidRPr="008A2CC1">
        <w:rPr>
          <w:rFonts w:ascii="Times New Roman" w:eastAsia="Calibri" w:hAnsi="Times New Roman" w:cs="Times New Roman"/>
          <w:b/>
          <w:kern w:val="0"/>
          <w14:ligatures w14:val="none"/>
        </w:rPr>
        <w:t>ДЕРЖАВНОГО ПІДПРИЄМСТВА</w:t>
      </w:r>
      <w:r w:rsidR="00656D53" w:rsidRPr="008A2CC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A901B3" w:rsidRPr="008A2CC1">
        <w:rPr>
          <w:rFonts w:ascii="Times New Roman" w:eastAsia="Calibri" w:hAnsi="Times New Roman" w:cs="Times New Roman"/>
          <w:b/>
          <w:kern w:val="0"/>
          <w14:ligatures w14:val="none"/>
        </w:rPr>
        <w:t>ЗОВНІШНЬОЕКОНОМІЧНОЇ ДІЯЛЬНОСТІ «УКРІНТЕРЕНЕРГО»</w:t>
      </w:r>
      <w:r w:rsidR="00656D53" w:rsidRPr="008A2CC1">
        <w:rPr>
          <w:rFonts w:ascii="Times New Roman" w:eastAsia="Calibri" w:hAnsi="Times New Roman" w:cs="Times New Roman"/>
          <w:b/>
          <w:kern w:val="0"/>
          <w14:ligatures w14:val="none"/>
        </w:rPr>
        <w:t xml:space="preserve">, </w:t>
      </w:r>
      <w:r w:rsidR="00656D53" w:rsidRPr="008A2CC1">
        <w:rPr>
          <w:rFonts w:ascii="Times New Roman" w:eastAsia="Calibri" w:hAnsi="Times New Roman" w:cs="Times New Roman"/>
          <w:bCs/>
          <w:kern w:val="0"/>
          <w14:ligatures w14:val="none"/>
        </w:rPr>
        <w:t>яке виконує функції постачальника «останньої надії»</w:t>
      </w:r>
      <w:r w:rsidR="00A901B3" w:rsidRPr="008A2CC1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(далі – Постачальник),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за адресою: </w:t>
      </w:r>
      <w:hyperlink r:id="rId9" w:history="1"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://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uie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kiev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.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:lang w:val="en-US"/>
            <w14:ligatures w14:val="none"/>
          </w:rPr>
          <w:t>ua</w:t>
        </w:r>
        <w:r w:rsidR="00A901B3" w:rsidRPr="008A2CC1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/</w:t>
        </w:r>
      </w:hyperlink>
      <w:r w:rsidR="00A901B3" w:rsidRPr="008A2CC1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, </w:t>
      </w:r>
      <w:r w:rsidR="00446FA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на умовах передбачених </w:t>
      </w:r>
      <w:r w:rsidR="008A2CC1" w:rsidRPr="008A2CC1">
        <w:rPr>
          <w:rFonts w:ascii="Times New Roman" w:eastAsia="Calibri" w:hAnsi="Times New Roman" w:cs="Times New Roman"/>
          <w:kern w:val="0"/>
          <w14:ligatures w14:val="none"/>
        </w:rPr>
        <w:t>частиною 12 статті 64 та пунктом 15</w:t>
      </w:r>
      <w:r w:rsidR="008A2CC1" w:rsidRPr="008A2CC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8A2CC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5141D" w:rsidRPr="0045141D">
        <w:rPr>
          <w:rFonts w:ascii="Times New Roman" w:eastAsia="Calibri" w:hAnsi="Times New Roman" w:cs="Times New Roman"/>
          <w:kern w:val="0"/>
          <w14:ligatures w14:val="none"/>
        </w:rPr>
        <w:t xml:space="preserve">розділу XVII </w:t>
      </w:r>
      <w:r w:rsidR="0045141D">
        <w:rPr>
          <w:rFonts w:ascii="Times New Roman" w:eastAsia="Calibri" w:hAnsi="Times New Roman" w:cs="Times New Roman"/>
          <w:kern w:val="0"/>
          <w14:ligatures w14:val="none"/>
        </w:rPr>
        <w:t>«</w:t>
      </w:r>
      <w:r w:rsidR="0045141D" w:rsidRPr="0045141D">
        <w:rPr>
          <w:rFonts w:ascii="Times New Roman" w:eastAsia="Calibri" w:hAnsi="Times New Roman" w:cs="Times New Roman"/>
          <w:kern w:val="0"/>
          <w14:ligatures w14:val="none"/>
        </w:rPr>
        <w:t>Прикінцеві та перехідні положення</w:t>
      </w:r>
      <w:r w:rsidR="0045141D">
        <w:rPr>
          <w:rFonts w:ascii="Times New Roman" w:eastAsia="Calibri" w:hAnsi="Times New Roman" w:cs="Times New Roman"/>
          <w:kern w:val="0"/>
          <w14:ligatures w14:val="none"/>
        </w:rPr>
        <w:t>»</w:t>
      </w:r>
      <w:r w:rsidR="00446FAF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>Закону України «Про ринок</w:t>
      </w:r>
      <w:r w:rsidR="00210921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 електричної енергії</w:t>
      </w:r>
      <w:r w:rsidR="00A901B3" w:rsidRPr="008A2CC1">
        <w:rPr>
          <w:rFonts w:ascii="Times New Roman" w:eastAsia="Calibri" w:hAnsi="Times New Roman" w:cs="Times New Roman"/>
          <w:kern w:val="0"/>
          <w14:ligatures w14:val="none"/>
        </w:rPr>
        <w:t xml:space="preserve">», 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прошу продовжити постачання 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електричної енергії 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більше встановленого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законодавством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90-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денного строку</w:t>
      </w:r>
      <w:r w:rsidR="00210921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,</w:t>
      </w:r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 xml:space="preserve"> </w:t>
      </w:r>
      <w:bookmarkStart w:id="2" w:name="_Hlk207114935"/>
      <w:r w:rsidR="00A901B3" w:rsidRPr="008A2CC1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з такими нижченаведеними персоніфікованими даними та умовами.</w:t>
      </w:r>
    </w:p>
    <w:bookmarkEnd w:id="2"/>
    <w:p w14:paraId="7E66B209" w14:textId="77777777" w:rsidR="00A901B3" w:rsidRPr="00AE628F" w:rsidRDefault="00A901B3" w:rsidP="00A901B3">
      <w:pPr>
        <w:spacing w:after="0" w:line="240" w:lineRule="auto"/>
        <w:ind w:left="-284" w:firstLine="567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4C8F1CA" w14:textId="47CBB227" w:rsidR="00A901B3" w:rsidRPr="00AE628F" w:rsidRDefault="00A901B3" w:rsidP="00A901B3">
      <w:pPr>
        <w:spacing w:after="0" w:line="240" w:lineRule="auto"/>
        <w:ind w:left="-284" w:firstLine="567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AE62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Умови та комерційні дані Споживача:</w:t>
      </w:r>
      <w:r w:rsidR="00911432" w:rsidRPr="00AE628F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*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65"/>
        <w:gridCol w:w="706"/>
        <w:gridCol w:w="139"/>
        <w:gridCol w:w="3228"/>
      </w:tblGrid>
      <w:tr w:rsidR="00A901B3" w:rsidRPr="00AE628F" w14:paraId="1F87A6A3" w14:textId="77777777" w:rsidTr="00DD6F0D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E0F" w14:textId="77777777" w:rsidR="00A901B3" w:rsidRPr="00AE628F" w:rsidRDefault="00A901B3" w:rsidP="00A9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186D" w14:textId="6EAF0F8E" w:rsidR="00A901B3" w:rsidRPr="00AE628F" w:rsidRDefault="00D95F15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Вимоги, передбачені для продовження постачання електричної енергії,  на строк більше ніж 90 днів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0BC8" w14:textId="77777777" w:rsidR="00A901B3" w:rsidRPr="00AE628F" w:rsidRDefault="00A901B3" w:rsidP="0064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Дані споживача</w:t>
            </w:r>
          </w:p>
        </w:tc>
      </w:tr>
      <w:tr w:rsidR="00A901B3" w:rsidRPr="00AE628F" w14:paraId="7F6B27C0" w14:textId="77777777" w:rsidTr="007D0474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D19" w14:textId="77777777" w:rsidR="00A901B3" w:rsidRPr="00AE628F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196635851" w:edGrp="everyone" w:colFirst="2" w:colLast="2"/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554D" w14:textId="6E9A6C8E" w:rsidR="00A901B3" w:rsidRPr="00AE628F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Прізвище, ім’я, по-батькові 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  <w:r w:rsidR="004B7E3C"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або </w:t>
            </w:r>
            <w:r w:rsidR="004B7E3C"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Повна назва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юридичних осіб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)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DCF" w14:textId="77777777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1CE38F1" w14:textId="34FAFB64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AE628F" w14:paraId="0E4ABB09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E56A" w14:textId="77777777" w:rsidR="00A901B3" w:rsidRPr="00AE628F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653880741" w:edGrp="everyone" w:colFirst="2" w:colLast="2"/>
            <w:permEnd w:id="1196635851"/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64D" w14:textId="35436405" w:rsidR="00A901B3" w:rsidRPr="00AE628F" w:rsidRDefault="00A901B3" w:rsidP="00A901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Унікальний номер запису в Єдиному державному демографічному реєстрі (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для фізичних осіб</w:t>
            </w:r>
            <w:r w:rsidR="004B7E3C"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AE6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 наявності</w:t>
            </w:r>
            <w:r w:rsidRPr="00AE6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0D28" w14:textId="77777777" w:rsidR="00A901B3" w:rsidRPr="00AE628F" w:rsidRDefault="00A901B3" w:rsidP="006475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A901B3" w:rsidRPr="00895AA9" w14:paraId="0D75552E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35A" w14:textId="77777777" w:rsidR="00A901B3" w:rsidRPr="00895AA9" w:rsidRDefault="00A901B3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ermStart w:id="18159813" w:edGrp="everyone" w:colFirst="2" w:colLast="2"/>
            <w:permEnd w:id="65388074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E8A" w14:textId="77777777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 Є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ДРПОУ споживача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) /або </w:t>
            </w:r>
          </w:p>
          <w:p w14:paraId="3C85E516" w14:textId="6C13687B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реєстраційний номер облікової картки платника податків </w:t>
            </w:r>
            <w:r w:rsidR="00795D17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або серія (за наявності) та номера паспорта**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7B1" w14:textId="7E295CE9" w:rsidR="00A901B3" w:rsidRPr="00895AA9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8159813"/>
      <w:tr w:rsidR="007D0474" w:rsidRPr="00895AA9" w14:paraId="425B92C6" w14:textId="77777777" w:rsidTr="007D0474">
        <w:trPr>
          <w:trHeight w:val="2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77D8" w14:textId="4C93FF41" w:rsidR="007D0474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5BC7" w14:textId="4E217A30" w:rsidR="007D0474" w:rsidRPr="00895AA9" w:rsidRDefault="007D0474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Дані про відокремлені підрозділи юридичної особи (найменування, </w:t>
            </w:r>
            <w:r w:rsidR="00E5516A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код ЄДРПОУ)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D7FB" w14:textId="77777777" w:rsidR="007D0474" w:rsidRPr="00895AA9" w:rsidRDefault="007D0474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243611137" w:edGrp="everyone"/>
            <w:permEnd w:id="1243611137"/>
          </w:p>
        </w:tc>
      </w:tr>
      <w:tr w:rsidR="00A901B3" w:rsidRPr="00895AA9" w14:paraId="1E4FF92C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6D32" w14:textId="19B17579" w:rsidR="00A901B3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337726371" w:edGrp="everyone" w:colFirst="2" w:colLast="2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CCC" w14:textId="77777777" w:rsidR="00A901B3" w:rsidRPr="00895AA9" w:rsidRDefault="00A901B3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Паспортні дані </w:t>
            </w:r>
            <w:r w:rsidRPr="00895AA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>(для фізичних осіб)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F50F" w14:textId="4D2EA570" w:rsidR="00A901B3" w:rsidRPr="00895AA9" w:rsidRDefault="00A901B3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36EFE" w:rsidRPr="00895AA9" w14:paraId="1A468EBA" w14:textId="77777777" w:rsidTr="007D0474">
        <w:trPr>
          <w:trHeight w:val="3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2C1" w14:textId="1B4E6933" w:rsidR="00236EFE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177958131" w:edGrp="everyone" w:colFirst="2" w:colLast="2"/>
            <w:permEnd w:id="133772637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B2A" w14:textId="77777777" w:rsidR="00236EFE" w:rsidRPr="00895AA9" w:rsidRDefault="00236EFE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статусу платника податку на додану вартість</w:t>
            </w:r>
            <w:r w:rsidRPr="00895AA9"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 (для фізичних осіб-підприємців та юридичних осіб)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64015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8D214D0" w14:textId="4E35BA0D" w:rsidR="00236EFE" w:rsidRPr="00895AA9" w:rsidRDefault="00895AA9" w:rsidP="00176F69">
                <w:pPr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kern w:val="0"/>
                    <w:sz w:val="20"/>
                    <w:szCs w:val="20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3F24" w14:textId="77777777" w:rsidR="00236EFE" w:rsidRPr="00895AA9" w:rsidRDefault="00236EFE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– </w:t>
            </w: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платник ПДВ</w:t>
            </w: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1303F7CF" w14:textId="77777777" w:rsidR="00236EFE" w:rsidRPr="00895AA9" w:rsidRDefault="00236EFE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(відмітити 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r w:rsidRPr="00895AA9"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, якщо є платником)</w:t>
            </w:r>
          </w:p>
        </w:tc>
      </w:tr>
      <w:tr w:rsidR="009F504D" w:rsidRPr="00895AA9" w14:paraId="2E352ABD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D5D" w14:textId="32431CF6" w:rsidR="009F504D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60012600" w:edGrp="everyone" w:colFirst="2" w:colLast="2"/>
            <w:permEnd w:id="1177958131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7F2" w14:textId="1F11A8CC" w:rsidR="009F504D" w:rsidRPr="00895AA9" w:rsidRDefault="009F504D" w:rsidP="00A901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Юридична адреса споживача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C9D" w14:textId="77777777" w:rsidR="009F504D" w:rsidRPr="00895AA9" w:rsidRDefault="009F504D" w:rsidP="006475A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5C337AF0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5EE" w14:textId="5C89D9F9" w:rsidR="00147509" w:rsidRPr="00895AA9" w:rsidRDefault="007D0474" w:rsidP="007D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694170397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7.</w:t>
            </w:r>
            <w:permEnd w:id="56001260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E735" w14:textId="27508256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Поштова адреса споживача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DE3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7DBC23A3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556D" w14:textId="7263F871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06966853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8.</w:t>
            </w:r>
            <w:permEnd w:id="694170397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29C" w14:textId="1D7C216B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Контактні дані споживача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телефон та електронна адреса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69C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1CC8CA90" w14:textId="77777777" w:rsidTr="007D0474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CED" w14:textId="047BC6FE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64433097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9.</w:t>
            </w:r>
            <w:permEnd w:id="1906966853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4CC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Адреса об’єкта, </w:t>
            </w:r>
          </w:p>
          <w:p w14:paraId="3E21EB1C" w14:textId="03855A7A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ЕІС-код об'єкта (</w:t>
            </w:r>
            <w:r w:rsidRPr="00895AA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зазначити перелік площадок вимірювання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5489" w14:textId="4ADF1A6D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3D69D2DA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207" w14:textId="0519D01B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31220633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10.</w:t>
            </w:r>
            <w:permEnd w:id="764433097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ADD5" w14:textId="77777777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Повне найменування оператора системи, з яким Споживач уклав (укладає) договір споживача про надання послуг з розподілу (передачі) електричної енергії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E73" w14:textId="6D4C6031" w:rsidR="00147509" w:rsidRPr="00895AA9" w:rsidRDefault="00147509" w:rsidP="001475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D6F0D" w:rsidRPr="00895AA9" w14:paraId="109F2C38" w14:textId="77777777" w:rsidTr="007D0474">
        <w:trPr>
          <w:trHeight w:val="4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84B25" w14:textId="7601F592" w:rsidR="00DD6F0D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67961804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11.</w:t>
            </w:r>
            <w:permEnd w:id="231220633"/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BA29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Наявність відповідного статусу споживача,  набутого ним  у встановленому законодавством порядку, на підставі якого здійснюється продовження постачання електричної енергії більше ніж на 90 днів (з обов’язковим підтвердженням такого статусу)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28643214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68D8A11" w14:textId="6E99FDB2" w:rsidR="00DD6F0D" w:rsidRPr="00895AA9" w:rsidRDefault="00BD3235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F6797B" w14:textId="77777777" w:rsidR="00DD6F0D" w:rsidRPr="00895AA9" w:rsidRDefault="00DD6F0D" w:rsidP="00176F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захищений споживач</w:t>
            </w:r>
          </w:p>
        </w:tc>
      </w:tr>
      <w:tr w:rsidR="00DD6F0D" w:rsidRPr="00895AA9" w14:paraId="4A87F08B" w14:textId="77777777" w:rsidTr="007D0474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0D3A" w14:textId="77777777" w:rsidR="00DD6F0D" w:rsidRPr="00895AA9" w:rsidRDefault="00DD6F0D" w:rsidP="007D0474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283485631" w:edGrp="everyone" w:colFirst="2" w:colLast="2"/>
            <w:permEnd w:id="567961804"/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3C57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0"/>
              <w:sz w:val="32"/>
              <w:szCs w:val="32"/>
              <w14:ligatures w14:val="none"/>
            </w:rPr>
            <w:id w:val="-58500012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85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EFC062" w14:textId="37900444" w:rsidR="00DD6F0D" w:rsidRPr="00895AA9" w:rsidRDefault="00BD3235" w:rsidP="00176F69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32"/>
                    <w:szCs w:val="32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41CEF" w14:textId="77777777" w:rsidR="00DD6F0D" w:rsidRPr="00895AA9" w:rsidRDefault="00DD6F0D" w:rsidP="00176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– споживач, об’єкти якого визначені як об’єкти критичної інфраструктури</w:t>
            </w:r>
          </w:p>
          <w:p w14:paraId="34C6D28B" w14:textId="439FBD54" w:rsidR="00DD6F0D" w:rsidRPr="00895AA9" w:rsidRDefault="00DD6F0D" w:rsidP="00176F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(необхідне відмітити </w:t>
            </w:r>
            <w:bookmarkStart w:id="3" w:name="_Hlk207101979"/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«</w:t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sym w:font="Wingdings" w:char="F0FC"/>
            </w:r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»</w:t>
            </w:r>
            <w:bookmarkEnd w:id="3"/>
            <w:r w:rsidRPr="00895AA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147509" w:rsidRPr="00895AA9" w14:paraId="642414D0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EB5D" w14:textId="686B0D4B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400958850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12.</w:t>
            </w:r>
            <w:permEnd w:id="128348563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C85" w14:textId="6964CBCF" w:rsidR="00147509" w:rsidRPr="00895AA9" w:rsidRDefault="00750297" w:rsidP="0075029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Реквізити документа, що підтверджує набутий споживачем відповідний статус, зазначений в рядку 11 цієї таблиці (унікальний реєстровий номер об’єктів/об’єкта критичної інфраструктури, лист від секторального органу, в якому зазначено: </w:t>
            </w:r>
            <w:r w:rsidR="008741EE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назву об’єкта критичної інфраструктури, назву оператора критичної інфраструктури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дату внесення та орган державної влади що видав документ, дата та номер документу)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CD12" w14:textId="77777777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544EAB82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5158" w14:textId="0052F683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13.</w:t>
            </w:r>
            <w:permEnd w:id="40095885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7862" w14:textId="3E4CD268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Дата, до якої планується продовжити період постачання електричної енергії за Договором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776" w14:textId="48D4417E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2130669968" w:edGrp="everyone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«____»______202__ року</w:t>
            </w:r>
          </w:p>
          <w:permEnd w:id="2130669968"/>
          <w:p w14:paraId="575E361C" w14:textId="7B67E4C7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:szCs w:val="16"/>
                <w14:ligatures w14:val="none"/>
              </w:rPr>
              <w:t>(не може перевищувати строку дії документа, що підтверджує набуття відповідного статусу споживачем, та не може бути пізніше ніж 01.01.2028 року)</w:t>
            </w:r>
          </w:p>
        </w:tc>
      </w:tr>
      <w:tr w:rsidR="00147509" w:rsidRPr="00895AA9" w14:paraId="29652387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42C" w14:textId="3DF07746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768621339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60B" w14:textId="153EEC66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Найменування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повноваженого банку 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9B6" w14:textId="3FD02D5F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49B0" w:rsidRPr="00895AA9" w14:paraId="2C16CBFD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EBA" w14:textId="0B86EFAD" w:rsidR="00B249B0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1924479649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15.</w:t>
            </w:r>
            <w:permEnd w:id="768621339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389" w14:textId="667C0897" w:rsidR="00B249B0" w:rsidRPr="00895AA9" w:rsidRDefault="00B249B0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Номер поточного рахунку в Уповноваженому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0EE" w14:textId="77777777" w:rsidR="00B249B0" w:rsidRPr="00895AA9" w:rsidRDefault="00B249B0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360C84F2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F104" w14:textId="48F90B1E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467295408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16.</w:t>
            </w:r>
            <w:permEnd w:id="1924479649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61A" w14:textId="29FFD049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Номер поточного рахунку зі спеціальним режимом використання в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8949" w14:textId="77777777" w:rsidR="00147509" w:rsidRPr="00895AA9" w:rsidRDefault="00147509" w:rsidP="001475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47509" w:rsidRPr="00895AA9" w14:paraId="6E6E6C97" w14:textId="77777777" w:rsidTr="007D0474">
        <w:trPr>
          <w:trHeight w:val="56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013" w14:textId="5D7AFB9C" w:rsidR="00147509" w:rsidRPr="00895AA9" w:rsidRDefault="007D0474" w:rsidP="007D04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ermStart w:id="583345261" w:edGrp="everyone" w:colFirst="2" w:colLast="2"/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17.</w:t>
            </w:r>
            <w:permEnd w:id="467295408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94E" w14:textId="7F5EB2A9" w:rsidR="00147509" w:rsidRPr="00895AA9" w:rsidRDefault="00147509" w:rsidP="0014750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Дата відкриття Споживачем</w:t>
            </w:r>
            <w:r w:rsidR="00694341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поточного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рахунку зі спеціальним режимом використання в </w:t>
            </w:r>
            <w:r w:rsidR="006D7E15"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У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повноваженому банку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C36" w14:textId="77777777" w:rsidR="00147509" w:rsidRPr="00895AA9" w:rsidRDefault="00147509" w:rsidP="001475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«___»______202___ року</w:t>
            </w:r>
          </w:p>
        </w:tc>
      </w:tr>
    </w:tbl>
    <w:permEnd w:id="583345261"/>
    <w:p w14:paraId="14D20C8C" w14:textId="638BA1C5" w:rsidR="00A901B3" w:rsidRPr="00895AA9" w:rsidRDefault="009F504D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Всі поля є обов’язковими для заповнення</w:t>
      </w:r>
      <w:r w:rsidR="00FD0EEC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!</w:t>
      </w:r>
    </w:p>
    <w:p w14:paraId="64F2CB3B" w14:textId="4D627332" w:rsidR="00795D17" w:rsidRPr="00895AA9" w:rsidRDefault="00795D17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**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Для фізичних осіб 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– 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платників податків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, які через свої релігійні переконання</w:t>
      </w:r>
      <w:r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A300D0" w:rsidRPr="00895AA9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паспорті.</w:t>
      </w:r>
    </w:p>
    <w:p w14:paraId="2AB05D2B" w14:textId="77777777" w:rsidR="00FD0EEC" w:rsidRPr="00895AA9" w:rsidRDefault="00FD0EEC" w:rsidP="009F504D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53D2E313" w14:textId="657F8BA1" w:rsidR="005C37D9" w:rsidRPr="00895AA9" w:rsidRDefault="005C37D9" w:rsidP="00A901B3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Підписанням цієї Заяви Споживач </w:t>
      </w:r>
      <w:r w:rsidR="004430BB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підтверджує та погоджується, що:</w:t>
      </w:r>
    </w:p>
    <w:p w14:paraId="0454BB41" w14:textId="52F066AD" w:rsidR="00283CE3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разі дострокового розірвання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911432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з будь-яких причин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разі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наявності заборгованості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такого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Споживача перед постачальником «останньої надії»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Споживач зобов’язується до дати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розірвання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Договору </w:t>
      </w:r>
      <w:r w:rsidR="00911432" w:rsidRPr="00895AA9">
        <w:rPr>
          <w:rFonts w:ascii="Times New Roman" w:eastAsia="Calibri" w:hAnsi="Times New Roman" w:cs="Times New Roman"/>
          <w:kern w:val="0"/>
          <w14:ligatures w14:val="none"/>
        </w:rPr>
        <w:t>погасити заборгованість у повному обсязі або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укласти з постачальником «останньої надії»</w:t>
      </w:r>
      <w:r w:rsidR="00BE2654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письмовій формі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договір про реструктуризацію заборгованості </w:t>
      </w:r>
      <w:r w:rsidR="0089598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включаючи основний борг, штрафні санкції та 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інш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нарахуван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ня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(відсотки річних, інфляція,) передбачен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і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311EB" w:rsidRPr="00895AA9">
        <w:rPr>
          <w:rFonts w:ascii="Times New Roman" w:eastAsia="Calibri" w:hAnsi="Times New Roman" w:cs="Times New Roman"/>
          <w:kern w:val="0"/>
          <w14:ligatures w14:val="none"/>
        </w:rPr>
        <w:t>Д</w:t>
      </w:r>
      <w:r w:rsidR="004430BB" w:rsidRPr="00895AA9">
        <w:rPr>
          <w:rFonts w:ascii="Times New Roman" w:eastAsia="Calibri" w:hAnsi="Times New Roman" w:cs="Times New Roman"/>
          <w:kern w:val="0"/>
          <w14:ligatures w14:val="none"/>
        </w:rPr>
        <w:t>оговором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</w:t>
      </w:r>
      <w:r w:rsidR="00FA5E38" w:rsidRPr="00895AA9">
        <w:rPr>
          <w:rFonts w:ascii="Times New Roman" w:eastAsia="Calibri" w:hAnsi="Times New Roman" w:cs="Times New Roman"/>
          <w:kern w:val="0"/>
          <w14:ligatures w14:val="none"/>
        </w:rPr>
        <w:t>законодавством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32B56D95" w14:textId="029D9451" w:rsidR="00911432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зобов'язується повідомити протягом одного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календарного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дня про втрату (скасування) набутого ним статусу захищеного споживача, або споживача, об’єкти якого визначені як об’єкти критичної інфраструктури, та/або про закриття в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повноваженому банку поточного рахунку із спеціальним режимом використання, та/або про відкриття в інших банках, крім </w:t>
      </w:r>
      <w:r w:rsidR="003203D9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повноваженого банку, поточних рахунків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96BD217" w14:textId="55815B7D" w:rsidR="004430BB" w:rsidRPr="00895AA9" w:rsidRDefault="00D95F15" w:rsidP="006373E3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ознайомлений та погоджується з тим, що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у випадках, передбачених законодавством, а саме: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втрати ним статусу захищеного споживача або </w:t>
      </w:r>
      <w:r w:rsidR="006D7E15"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поживача</w:t>
      </w:r>
      <w:r w:rsidR="00DC493C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>об’єкти якого визначені як об’єкти критичної інфраструктури, та/або в разі не закриття всіх поточних рахунків Споживача</w:t>
      </w:r>
      <w:r w:rsidR="00E21EB0" w:rsidRPr="00895AA9">
        <w:rPr>
          <w:rFonts w:ascii="Times New Roman" w:eastAsia="Calibri" w:hAnsi="Times New Roman" w:cs="Times New Roman"/>
          <w:kern w:val="0"/>
          <w14:ligatures w14:val="none"/>
        </w:rPr>
        <w:t>, в тому числі його</w:t>
      </w:r>
      <w:r w:rsidR="0065314E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21EB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Єдиному державному реєстрі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lastRenderedPageBreak/>
        <w:t>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 інших банківських установах, крім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відкриття нових поточних та інших рахунків в банківських установах, крім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повноваженого банку, та/або у разі закриття Споживачем або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повноваженим банком (незалежно від підстав закриття) поточного рахунку із спеціальним режимом використання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‒ </w:t>
      </w:r>
      <w:r w:rsidR="00DC493C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постачальник «останньої надії» ініціює припинення електропостачання такому споживачу з першого дня (включно) поточного періоду постачання електричної енергії</w:t>
      </w:r>
      <w:r w:rsidR="00721540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;</w:t>
      </w:r>
      <w:r w:rsidR="00DC493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2A388B3" w14:textId="1333EE5E" w:rsidR="004B0B0C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28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поживач ознайомлений та погоджується з тим, що у разі не направлення  додатків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визначених цією </w:t>
      </w:r>
      <w:r w:rsidR="002810AA" w:rsidRPr="00895AA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аявою, зокрема 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довідки </w:t>
      </w:r>
      <w:r w:rsidR="009B15F8" w:rsidRPr="00895AA9">
        <w:rPr>
          <w:rFonts w:ascii="Times New Roman" w:eastAsia="Calibri" w:hAnsi="Times New Roman" w:cs="Times New Roman"/>
          <w:kern w:val="0"/>
          <w14:ligatures w14:val="none"/>
        </w:rPr>
        <w:t>У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повноваженого банку про відкриття поточного рахунку із спеціальним режимом використання</w:t>
      </w:r>
      <w:r w:rsidR="00260FD4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>Витяг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з переліком рахунків Споживача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за формою згідно з додатком 11 (ф. № П10) до Порядку подання повідомлень про відкриття / закриття рахунків / електронних гаманців платників податків у банках, інших фінансових установах, небанківських надавачах платіжних послуг / емітентах електронних грошей до контролюючих органів, встановленого статтею 69 Податкового кодексу України (далі – Витяг), отриман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их</w:t>
      </w:r>
      <w:r w:rsidR="00A300D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від ДПС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заяви про реструктуризацію заборгованості (за наявності </w:t>
      </w:r>
      <w:r w:rsidR="006D7E15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простроченої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заборгованості перед постачальником «останньої надії»), на адресу постачальника «останньої надії» ‒ Постачальник ініціює припинення електропостачання </w:t>
      </w:r>
      <w:r w:rsidR="00554248" w:rsidRPr="00895AA9">
        <w:rPr>
          <w:rFonts w:ascii="Times New Roman" w:eastAsia="Calibri" w:hAnsi="Times New Roman" w:cs="Times New Roman"/>
          <w:kern w:val="0"/>
          <w14:ligatures w14:val="none"/>
        </w:rPr>
        <w:t>такому</w:t>
      </w:r>
      <w:r w:rsidR="00A56858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Споживачу </w:t>
      </w:r>
      <w:r w:rsidR="004A0A9F" w:rsidRPr="00895AA9">
        <w:rPr>
          <w:rFonts w:ascii="Times New Roman" w:eastAsia="Calibri" w:hAnsi="Times New Roman" w:cs="Times New Roman"/>
          <w:kern w:val="0"/>
          <w14:ligatures w14:val="none"/>
        </w:rPr>
        <w:t>з першого дня (включно) поточного періоду постачання електричної енергії постачальником «останньої надії»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7A0704BC" w14:textId="67BE7EE4" w:rsidR="00721540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С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поживач ознайомлений та погоджується з тим, що у разі недотримання ним вимог та положень Закону України «Про ринок електричної енергії», 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>Правил  роздрібного ринку електричної енергії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умов Договору, цієї </w:t>
      </w:r>
      <w:r w:rsidR="002810AA" w:rsidRPr="00895AA9">
        <w:rPr>
          <w:rFonts w:ascii="Times New Roman" w:eastAsia="Calibri" w:hAnsi="Times New Roman" w:cs="Times New Roman"/>
          <w:kern w:val="0"/>
          <w14:ligatures w14:val="none"/>
        </w:rPr>
        <w:t>З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>аяви та/або інших положень законодавства, яке регулює функціонування ринку електричної енергії, персональна відповідальність за наслідки, пов'язані з припиненням електропостачання такому Споживачу, відповідно до п.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4 Постанови </w:t>
      </w:r>
      <w:r w:rsidR="00AE628F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Кабінету Міністрів України </w:t>
      </w:r>
      <w:r w:rsidR="00FB74AA" w:rsidRPr="00895AA9">
        <w:rPr>
          <w:rFonts w:ascii="Times New Roman" w:eastAsia="Calibri" w:hAnsi="Times New Roman" w:cs="Times New Roman"/>
          <w:kern w:val="0"/>
          <w14:ligatures w14:val="none"/>
        </w:rPr>
        <w:t>від 17.01.2000 р. №59, покладається на Споживача. При цьому, він несе повну матеріальну відповідальність перед третіми особами, пов’язану з наслідками припинення електропостачання, а також несе відповідальність за невиконання вимог законодавства та укладених договорів</w:t>
      </w:r>
      <w:r w:rsidR="0072154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</w:p>
    <w:p w14:paraId="7D260FE2" w14:textId="17C91B21" w:rsidR="000F31A8" w:rsidRPr="00895AA9" w:rsidRDefault="00D95F15" w:rsidP="00367155">
      <w:pPr>
        <w:pStyle w:val="a7"/>
        <w:numPr>
          <w:ilvl w:val="0"/>
          <w:numId w:val="5"/>
        </w:num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0F31A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адані </w:t>
      </w:r>
      <w:r w:rsidR="00721540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0F31A8" w:rsidRPr="00895AA9">
        <w:rPr>
          <w:rFonts w:ascii="Times New Roman" w:eastAsia="Calibri" w:hAnsi="Times New Roman" w:cs="Times New Roman"/>
          <w:kern w:val="0"/>
          <w14:ligatures w14:val="none"/>
        </w:rPr>
        <w:t>Постачальнику</w:t>
      </w:r>
      <w:r w:rsidR="000F31A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документи не містять будь-яких недостовірних відомостей, складені та/або отримані в порядку, передбаченому чинним законодавством України; </w:t>
      </w:r>
    </w:p>
    <w:p w14:paraId="61C83CD7" w14:textId="7B11EB99" w:rsidR="004B0B0C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7)  </w:t>
      </w:r>
      <w:r w:rsid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С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поживач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відокремлені підрозділи,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не ма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ють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поточних рахунків в банках, крім </w:t>
      </w:r>
      <w:r w:rsidR="008F2483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У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повноваженого банку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, або </w:t>
      </w:r>
      <w:r w:rsidR="006D7E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раху</w:t>
      </w:r>
      <w:r w:rsidR="007E7ED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нк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ів</w:t>
      </w:r>
      <w:r w:rsidR="007E7ED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в органі 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К</w:t>
      </w:r>
      <w:r w:rsidR="003203D9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азначейства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України, на як</w:t>
      </w:r>
      <w:r w:rsidR="005E1F9D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і</w:t>
      </w:r>
      <w:r w:rsidR="009B15F8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надходять кошти за операціями, що належать до операцій з виконання бюджетів</w:t>
      </w:r>
      <w:r w:rsidR="004B0B0C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3CF52F11" w14:textId="7C77D67E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8)   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С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поживач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повністю розуміє всі умови Договору та його невід’ємних додатків, цієї Заяви, свої права та обсяг зобов’язань за ними та безумовно погоджується з ними;</w:t>
      </w:r>
    </w:p>
    <w:p w14:paraId="251B7964" w14:textId="08E90B61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9)   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ц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я Заява підписана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Споживачем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 усвідомленням її предмета та всіх умов, він має здатність виконувати умови Договору, а також має всі необхідні повноваження, що необхідні для укладання та виконання Договору і цієї Заяви;</w:t>
      </w:r>
    </w:p>
    <w:p w14:paraId="2A0CBF7B" w14:textId="7121D6AB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10)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ab/>
        <w:t>Д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оговір та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ця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Заява не суперечать будь-яким договірним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, статутним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або встановлених законодавством 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обмеженням, які є обов'язковими для Споживача; </w:t>
      </w:r>
    </w:p>
    <w:p w14:paraId="7D806787" w14:textId="7CA4AA60" w:rsidR="00FB74AA" w:rsidRPr="00895AA9" w:rsidRDefault="00721540" w:rsidP="00367155">
      <w:pPr>
        <w:spacing w:after="0" w:line="24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val="uk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11)</w:t>
      </w:r>
      <w:r w:rsidR="006373E3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  </w:t>
      </w:r>
      <w:r w:rsidR="00D95F15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н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 xml:space="preserve">а день подання до Постачальника Заяви відсутні будь-які перешкоди щодо належного виконання вимог Договору та цієї 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З</w:t>
      </w:r>
      <w:r w:rsidR="00FB74AA"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аяви</w:t>
      </w:r>
      <w:r w:rsidRPr="00895AA9">
        <w:rPr>
          <w:rFonts w:ascii="Times New Roman" w:eastAsia="Calibri" w:hAnsi="Times New Roman" w:cs="Times New Roman"/>
          <w:kern w:val="0"/>
          <w:lang w:val="uk"/>
          <w14:ligatures w14:val="none"/>
        </w:rPr>
        <w:t>;</w:t>
      </w:r>
    </w:p>
    <w:p w14:paraId="2CDA87FB" w14:textId="4DE6FCB6" w:rsidR="000F31A8" w:rsidRPr="00895AA9" w:rsidRDefault="00721540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12)</w:t>
      </w:r>
      <w:r w:rsidR="00367155" w:rsidRPr="00895AA9">
        <w:rPr>
          <w:rFonts w:ascii="Times New Roman" w:eastAsia="Calibri" w:hAnsi="Times New Roman" w:cs="Times New Roman"/>
          <w:kern w:val="0"/>
          <w:lang w:val="uk" w:eastAsia="uk-UA"/>
          <w14:ligatures w14:val="none"/>
        </w:rPr>
        <w:t>  </w:t>
      </w:r>
      <w:r w:rsidR="00D95F15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с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воїм підписом Споживач підтверджує згоду на 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>автоматизовану обробку його персональних даних</w:t>
      </w:r>
      <w:r w:rsidR="005E1F9D" w:rsidRPr="00895AA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персональних даних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>, згідно з чинним законодавством,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можливу їх </w:t>
      </w:r>
      <w:r w:rsidR="00A901B3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передачу третім особам (зокрема оператору системи до мереж якого приєднаний об’єкт(и) споживача) згідно з чинним законодавством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у тому числі, але не виключно щодо кількісних та/або вартісних обсягів наданих за Договором послуг, довідки уповноваженого банку про відкриття поточного рахунку із спеціальним режимом використання та з метою забезпечення Постачальником можливості реалізації прав споживача, передбачених </w:t>
      </w:r>
      <w:r w:rsidR="00FD0EEC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чинним законодавством</w:t>
      </w:r>
      <w:r w:rsidR="00B60A54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 підтверджує право постачальника «останньої надії» та/або 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згоду споживача на отримання постачальником відомостей про банківські рахунки </w:t>
      </w:r>
      <w:r w:rsidR="00AB389B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в 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Державні</w:t>
      </w:r>
      <w:r w:rsidR="00AB389B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>й</w:t>
      </w:r>
      <w:r w:rsidR="00B60A54" w:rsidRPr="00895AA9">
        <w:rPr>
          <w:rFonts w:ascii="Times New Roman" w:eastAsia="Calibri" w:hAnsi="Times New Roman" w:cs="Times New Roman"/>
          <w:b/>
          <w:bCs/>
          <w:kern w:val="0"/>
          <w:lang w:eastAsia="uk-UA"/>
          <w14:ligatures w14:val="none"/>
        </w:rPr>
        <w:t xml:space="preserve"> податковій службі</w:t>
      </w:r>
      <w:r w:rsidR="00BD20F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A901B3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7E66AC4F" w14:textId="54EFA99F" w:rsidR="00AE5C0F" w:rsidRPr="00895AA9" w:rsidRDefault="00AE5C0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13)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ab/>
        <w:t>п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 Споживач доручає  та  уповноважує постачальника «останньої надії»  (ДПЗД «Укрінтеренерго») від імені та за рахунок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протягом строку, на який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lastRenderedPageBreak/>
        <w:t>продовжується постачання електричної енергії, зазначеного у цій Заяві, отримувати від Уповноваженого банку (АТ «Ощадбанк» або АБ «Укргазбанк» або АТ «Укрексімбанк») інформацію про факт зарахування коштів на поточн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рахун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ки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відкрит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такому Уповноваженому банку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</w:p>
    <w:p w14:paraId="3F5BD652" w14:textId="067C84A5" w:rsidR="00B8211E" w:rsidRPr="00895AA9" w:rsidRDefault="00DD3350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14) 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 Споживач доручає  та  уповноважує постачальника «останньої надії»  (ДПЗД «Укрінтеренерго») від імені та за рахунок Споживача протягом строку, на який продовжується постачання електричної енергії, зазначеного у цій Заяві, отримувати від Державної податкової служби України відомості про всі рахунки споживача</w:t>
      </w:r>
      <w:r w:rsidR="005E1F9D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A300D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у формі Витяг</w:t>
      </w:r>
      <w:r w:rsidR="0065314E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ів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України, а також надає постачальнику «останньої надії» свою згоду на обробку постачальником «останньої надії» отриманої від Державної податкової служби України інформації. Підписання цієї Заяви уповноваженою особою Споживача є підставою для виникнення правовідносин представництва в розумінні ст.237 Цивільного кодексу України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;</w:t>
      </w:r>
      <w:r w:rsidR="00B8211E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</w:p>
    <w:p w14:paraId="3FD94E2A" w14:textId="4111E599" w:rsidR="00DD3350" w:rsidRPr="00895AA9" w:rsidRDefault="00B8211E" w:rsidP="00B8211E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15) </w:t>
      </w:r>
      <w:r w:rsidR="00D95F15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п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ідписанням цієї Заяви, д</w:t>
      </w:r>
      <w:r w:rsidR="00B35EA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ля виконання повноважень за дорученням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що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наведен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е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в п.</w:t>
      </w:r>
      <w:r w:rsidR="00AE628F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14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Споживач 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видає (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вчиняє</w:t>
      </w:r>
      <w:r w:rsidR="00B91C00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)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Довіреність, 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що наведена 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нижче</w:t>
      </w: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та є невід’ємною частиною (додатком) Заяви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про продовження постачання електричної енергії постачальником «останньої надії» більше ніж на 90 днів</w:t>
      </w:r>
      <w:r w:rsidR="00D73776"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:</w:t>
      </w:r>
    </w:p>
    <w:p w14:paraId="3C54DC97" w14:textId="2F10863D" w:rsidR="00B35EAF" w:rsidRPr="00895AA9" w:rsidRDefault="00B91C00" w:rsidP="004E18B7">
      <w:pPr>
        <w:spacing w:after="0"/>
        <w:ind w:right="-142"/>
        <w:jc w:val="center"/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</w:pPr>
      <w:r w:rsidRPr="00895AA9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«</w:t>
      </w:r>
      <w:r w:rsidR="00B35EAF" w:rsidRPr="00895AA9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Довіреність</w:t>
      </w:r>
    </w:p>
    <w:p w14:paraId="1E9F5158" w14:textId="720DF542" w:rsidR="00B35EAF" w:rsidRPr="00895AA9" w:rsidRDefault="00B35EAF" w:rsidP="004E18B7">
      <w:pPr>
        <w:spacing w:after="0"/>
        <w:ind w:right="-142" w:firstLine="720"/>
        <w:jc w:val="both"/>
        <w:rPr>
          <w:rFonts w:ascii="Times New Roman" w:hAnsi="Times New Roman" w:cs="Times New Roman"/>
          <w:strike/>
          <w:shd w:val="clear" w:color="auto" w:fill="FFFFFF"/>
        </w:rPr>
      </w:pP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Споживач, повна назва якого наведена в розділі 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цієї Заяви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в особі керівника, що діє на підставі Статуту,  уповноважує ДПЗД «Укрінтеренерго» в особі в.о. директора</w:t>
      </w:r>
      <w:r w:rsid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голови комісії з перетворення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895AA9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Котляренка Дмитра Володимировича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та заступника директора з питань функціонування ПОН </w:t>
      </w:r>
      <w:r w:rsidRPr="00895AA9">
        <w:rPr>
          <w:rFonts w:ascii="Times New Roman" w:hAnsi="Times New Roman" w:cs="Times New Roman"/>
          <w:caps/>
          <w:bdr w:val="none" w:sz="0" w:space="0" w:color="auto" w:frame="1"/>
          <w:shd w:val="clear" w:color="auto" w:fill="FFFFFF"/>
        </w:rPr>
        <w:t>Мануйленка Олександра Володимировича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, отримувати від Державної податкової служби України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від імені Споживача 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відомості про всі рахунки </w:t>
      </w:r>
      <w:r w:rsidR="00750297" w:rsidRPr="00895AA9">
        <w:rPr>
          <w:rFonts w:ascii="Times New Roman" w:hAnsi="Times New Roman" w:cs="Times New Roman"/>
          <w:shd w:val="clear" w:color="auto" w:fill="FFFFFF"/>
        </w:rPr>
        <w:t>С</w:t>
      </w:r>
      <w:r w:rsidRPr="00895AA9">
        <w:rPr>
          <w:rFonts w:ascii="Times New Roman" w:hAnsi="Times New Roman" w:cs="Times New Roman"/>
          <w:shd w:val="clear" w:color="auto" w:fill="FFFFFF"/>
        </w:rPr>
        <w:t>поживача</w:t>
      </w:r>
      <w:r w:rsidR="005E1F9D" w:rsidRPr="00895AA9">
        <w:rPr>
          <w:rFonts w:ascii="Times New Roman" w:hAnsi="Times New Roman" w:cs="Times New Roman"/>
          <w:shd w:val="clear" w:color="auto" w:fill="FFFFFF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750297" w:rsidRPr="00895AA9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5E1F9D" w:rsidRPr="00895AA9">
        <w:rPr>
          <w:rFonts w:ascii="Times New Roman" w:hAnsi="Times New Roman" w:cs="Times New Roman"/>
          <w:shd w:val="clear" w:color="auto" w:fill="FFFFFF"/>
        </w:rPr>
        <w:t>ів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постачальника «останньої надії» до Державної податкової служби України.</w:t>
      </w:r>
      <w:r w:rsidRPr="00895AA9">
        <w:rPr>
          <w:rFonts w:ascii="Times New Roman" w:hAnsi="Times New Roman" w:cs="Times New Roman"/>
          <w:strike/>
          <w:shd w:val="clear" w:color="auto" w:fill="FFFFFF"/>
        </w:rPr>
        <w:t xml:space="preserve"> </w:t>
      </w:r>
    </w:p>
    <w:p w14:paraId="61006832" w14:textId="452AEAAF" w:rsidR="00B35EAF" w:rsidRPr="00895AA9" w:rsidRDefault="00B35EAF" w:rsidP="00B35EAF">
      <w:pPr>
        <w:spacing w:after="0"/>
        <w:ind w:right="-142"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895AA9">
        <w:rPr>
          <w:rFonts w:ascii="Times New Roman" w:hAnsi="Times New Roman" w:cs="Times New Roman"/>
          <w:shd w:val="clear" w:color="auto" w:fill="FFFFFF"/>
        </w:rPr>
        <w:t xml:space="preserve">Для виконання повноважень за цією довіреністю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зазначеним вище особам надаються повноваження від імені Споживача, як спільно, так і окремо (незалежно) один від одного, підписувати та подавати </w:t>
      </w:r>
      <w:r w:rsidRPr="00895AA9">
        <w:rPr>
          <w:rFonts w:ascii="Times New Roman" w:hAnsi="Times New Roman" w:cs="Times New Roman"/>
          <w:shd w:val="clear" w:color="auto" w:fill="FFFFFF"/>
        </w:rPr>
        <w:t>до Державної податкової служби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 </w:t>
      </w:r>
      <w:r w:rsidRPr="00895AA9">
        <w:rPr>
          <w:rFonts w:ascii="Times New Roman" w:hAnsi="Times New Roman" w:cs="Times New Roman"/>
          <w:shd w:val="clear" w:color="auto" w:fill="FFFFFF"/>
        </w:rPr>
        <w:t>України відповідні звернення (заяви, запити, листи, тощо) та отримувати відповіді на них, в тому числі відомості про всі рахунки Споживача</w:t>
      </w:r>
      <w:r w:rsidR="005E1F9D" w:rsidRPr="00895AA9">
        <w:rPr>
          <w:rFonts w:ascii="Times New Roman" w:hAnsi="Times New Roman" w:cs="Times New Roman"/>
          <w:shd w:val="clear" w:color="auto" w:fill="FFFFFF"/>
        </w:rPr>
        <w:t xml:space="preserve">, 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 тому числі його відокремлених підрозділів, що зазначені в </w:t>
      </w:r>
      <w:r w:rsidR="00E5516A" w:rsidRPr="00895AA9">
        <w:rPr>
          <w:rFonts w:ascii="Times New Roman" w:eastAsia="Calibri" w:hAnsi="Times New Roman" w:cs="Times New Roman"/>
          <w:kern w:val="0"/>
          <w14:ligatures w14:val="none"/>
        </w:rPr>
        <w:t>Єдиному державному реєстрі юридичних осіб, фізичних осіб-підприємців та громадських формувань</w:t>
      </w:r>
      <w:r w:rsidR="005E1F9D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750297" w:rsidRPr="00895AA9">
        <w:rPr>
          <w:rFonts w:ascii="Times New Roman" w:hAnsi="Times New Roman" w:cs="Times New Roman"/>
          <w:shd w:val="clear" w:color="auto" w:fill="FFFFFF"/>
        </w:rPr>
        <w:t xml:space="preserve"> у формі Витяг</w:t>
      </w:r>
      <w:r w:rsidR="005E1F9D" w:rsidRPr="00895AA9">
        <w:rPr>
          <w:rFonts w:ascii="Times New Roman" w:hAnsi="Times New Roman" w:cs="Times New Roman"/>
          <w:shd w:val="clear" w:color="auto" w:fill="FFFFFF"/>
        </w:rPr>
        <w:t>ів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 із зазначенням дат відкриття та закриття рахунків за період, зазначений у зверненні до Державної податкової служби України; здійснювати обробку отриманої інформації.</w:t>
      </w:r>
    </w:p>
    <w:p w14:paraId="67AA2E16" w14:textId="6201C708" w:rsidR="00B35EAF" w:rsidRPr="00895AA9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Строк довіреності </w:t>
      </w:r>
      <w:r w:rsidR="00231810"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–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231810"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ця довіреність видана на строк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на який продовжується </w:t>
      </w:r>
      <w:r w:rsidRPr="00895AA9">
        <w:rPr>
          <w:rFonts w:ascii="Times New Roman" w:hAnsi="Times New Roman" w:cs="Times New Roman"/>
          <w:shd w:val="clear" w:color="auto" w:fill="FFFFFF"/>
        </w:rPr>
        <w:t xml:space="preserve">постачання електричної енергії, зазначений 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в розділі 13 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Умови та комерційні дані Споживача</w:t>
      </w:r>
      <w:r w:rsidRPr="00895AA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» Заяви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днів.</w:t>
      </w:r>
    </w:p>
    <w:p w14:paraId="06B6FFBA" w14:textId="2477B187" w:rsidR="00B35EAF" w:rsidRPr="00895AA9" w:rsidRDefault="00B35EAF" w:rsidP="00B35EAF">
      <w:pPr>
        <w:spacing w:after="0"/>
        <w:ind w:right="-142" w:firstLine="72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Дата вчинення довіреності – дата підписання уповноваженою особою Споживача</w:t>
      </w:r>
      <w:r w:rsidR="006C7F51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, що </w:t>
      </w:r>
      <w:r w:rsidR="0023181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зазначена у 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>Відмітці про підписання Споживачем Заяви</w:t>
      </w:r>
      <w:r w:rsidR="00432A76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 днів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Довіреності та </w:t>
      </w:r>
      <w:r w:rsidR="002A3A4F" w:rsidRPr="00895AA9">
        <w:rPr>
          <w:rFonts w:ascii="Times New Roman" w:eastAsia="Calibri" w:hAnsi="Times New Roman" w:cs="Times New Roman"/>
          <w:bCs/>
          <w:kern w:val="0"/>
          <w14:ligatures w14:val="none"/>
        </w:rPr>
        <w:t>Згоди</w:t>
      </w:r>
      <w:r w:rsidR="00231810" w:rsidRPr="00895AA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Споживача на обробку персональних даних, що наведена нижче.</w:t>
      </w:r>
      <w:r w:rsidR="00B91C00" w:rsidRPr="00895AA9">
        <w:rPr>
          <w:rFonts w:ascii="Times New Roman" w:eastAsia="Calibri" w:hAnsi="Times New Roman" w:cs="Times New Roman"/>
          <w:bCs/>
          <w:kern w:val="0"/>
          <w14:ligatures w14:val="none"/>
        </w:rPr>
        <w:t>»</w:t>
      </w:r>
      <w:r w:rsidR="00446FAF" w:rsidRPr="00895AA9"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0EB0DE45" w14:textId="4EC202CE" w:rsidR="00446FAF" w:rsidRPr="00895AA9" w:rsidRDefault="00446FAF" w:rsidP="00446FAF">
      <w:p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kern w:val="0"/>
          <w:lang w:eastAsia="uk-UA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:lang w:eastAsia="uk-UA"/>
          <w14:ligatures w14:val="none"/>
        </w:rPr>
        <w:t>16)  після акцептування Заяви Постачальником ця Заява є невід’ємною частиною Договору.</w:t>
      </w:r>
    </w:p>
    <w:p w14:paraId="0234BD75" w14:textId="77777777" w:rsidR="00B35EAF" w:rsidRPr="00895AA9" w:rsidRDefault="00B35EAF" w:rsidP="00367155">
      <w:pPr>
        <w:spacing w:after="0" w:line="230" w:lineRule="auto"/>
        <w:ind w:left="567" w:right="-142" w:hanging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882D8EE" w14:textId="3984A37E" w:rsidR="00A901B3" w:rsidRPr="00895AA9" w:rsidRDefault="00FD0EEC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i/>
          <w:iCs/>
          <w:kern w:val="0"/>
          <w14:ligatures w14:val="none"/>
        </w:rPr>
        <w:t>Примітка</w:t>
      </w:r>
      <w:r w:rsidR="00A901B3" w:rsidRPr="00895AA9">
        <w:rPr>
          <w:rFonts w:ascii="Times New Roman" w:eastAsia="Calibri" w:hAnsi="Times New Roman" w:cs="Times New Roman"/>
          <w:i/>
          <w:iCs/>
          <w:kern w:val="0"/>
          <w14:ligatures w14:val="none"/>
        </w:rPr>
        <w:t>:</w:t>
      </w:r>
    </w:p>
    <w:p w14:paraId="2EC90837" w14:textId="6793049F" w:rsidR="00A901B3" w:rsidRPr="00895AA9" w:rsidRDefault="00AE628F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>Якщо Споживач, об’єкти якого приєднані до мереж декількох операторів системи,  бажає продовжити дію Договору на строк більше ніж 90 днів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він має подати </w:t>
      </w:r>
      <w:r w:rsidR="00C716A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постачальнику «останньої надії» </w:t>
      </w:r>
      <w:r w:rsidR="00BF7BEA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та </w:t>
      </w:r>
      <w:r w:rsidR="00BF49B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оператору системи розподілу/передачі до мереж якого приєднані об’єкти споживача </w:t>
      </w:r>
      <w:r w:rsidR="00C716A0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відповідні </w:t>
      </w:r>
      <w:r w:rsidR="00A901B3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заяви по кожному оператору системи окремо. </w:t>
      </w:r>
    </w:p>
    <w:p w14:paraId="48C604AE" w14:textId="641C450F" w:rsidR="00750297" w:rsidRPr="00895AA9" w:rsidRDefault="00750297" w:rsidP="00D62E63">
      <w:pPr>
        <w:numPr>
          <w:ilvl w:val="0"/>
          <w:numId w:val="4"/>
        </w:numPr>
        <w:spacing w:after="0" w:line="223" w:lineRule="auto"/>
        <w:ind w:left="-284" w:right="-1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lastRenderedPageBreak/>
        <w:t>ДПС надсилає Витяг</w:t>
      </w:r>
      <w:r w:rsidR="007F12A1"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постачальнику «останньої надії» на звернення уповноважених осіб, що діють від імені Споживача, та розміщує електронну копію Витяг</w:t>
      </w:r>
      <w:r w:rsidR="007F12A1"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Електронному кабінеті Споживача відомості про рахунки якого отримані постачальником «останньої надії».</w:t>
      </w:r>
    </w:p>
    <w:p w14:paraId="7099145C" w14:textId="77777777" w:rsidR="00042839" w:rsidRPr="00895AA9" w:rsidRDefault="00042839" w:rsidP="004E18B7">
      <w:pPr>
        <w:spacing w:after="0" w:line="223" w:lineRule="auto"/>
        <w:ind w:right="-143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7B41F94" w14:textId="506B4EFB" w:rsidR="001C4A57" w:rsidRPr="00895AA9" w:rsidRDefault="001C4A57" w:rsidP="001C4A57">
      <w:pPr>
        <w:spacing w:after="0" w:line="223" w:lineRule="auto"/>
        <w:ind w:left="-284" w:right="-143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kern w:val="0"/>
          <w14:ligatures w14:val="none"/>
        </w:rPr>
        <w:t>Додатки: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95AA9">
        <w:rPr>
          <w:rFonts w:ascii="Times New Roman" w:eastAsia="Calibri" w:hAnsi="Times New Roman" w:cs="Times New Roman"/>
          <w:i/>
          <w:kern w:val="0"/>
          <w14:ligatures w14:val="none"/>
        </w:rPr>
        <w:t xml:space="preserve">(позначити документи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«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sym w:font="Wingdings" w:char="F0FC"/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»</w:t>
      </w:r>
      <w:r w:rsidRPr="00895AA9">
        <w:rPr>
          <w:rFonts w:ascii="Times New Roman" w:eastAsia="Calibri" w:hAnsi="Times New Roman" w:cs="Times New Roman"/>
          <w:i/>
          <w:kern w:val="0"/>
          <w14:ligatures w14:val="none"/>
        </w:rPr>
        <w:t>, що додаються)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:</w:t>
      </w:r>
    </w:p>
    <w:tbl>
      <w:tblPr>
        <w:tblStyle w:val="af8"/>
        <w:tblW w:w="977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9341"/>
      </w:tblGrid>
      <w:tr w:rsidR="001C4A57" w:rsidRPr="00895AA9" w14:paraId="4AF1C544" w14:textId="77777777" w:rsidTr="003E4676">
        <w:permStart w:id="291308430" w:edGrp="everyone" w:colFirst="0" w:colLast="0" w:displacedByCustomXml="next"/>
        <w:permStart w:id="913461491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89767245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242C181B" w14:textId="4035FF05" w:rsidR="001C4A57" w:rsidRPr="00895AA9" w:rsidRDefault="00870306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4AA5852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паспорта/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-</w:t>
            </w:r>
            <w:proofErr w:type="spellStart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картки</w:t>
            </w:r>
            <w:proofErr w:type="spellEnd"/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фізичних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витягу/довідки/виписки з ЄДР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юридичних осіб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444B38F" w14:textId="77777777" w:rsidTr="003E4676">
        <w:permEnd w:id="291308430" w:displacedByCustomXml="next"/>
        <w:permEnd w:id="913461491" w:displacedByCustomXml="next"/>
        <w:permStart w:id="1212049303" w:edGrp="everyone" w:colFirst="0" w:colLast="0" w:displacedByCustomXml="next"/>
        <w:permStart w:id="363874298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6076958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38299FF7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FEA8D8A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копія статуту/положення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наявності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1D26742C" w14:textId="77777777" w:rsidTr="003E4676">
        <w:permEnd w:id="1212049303" w:displacedByCustomXml="next"/>
        <w:permEnd w:id="363874298" w:displacedByCustomXml="next"/>
        <w:permStart w:id="1515798557" w:edGrp="everyone" w:colFirst="0" w:colLast="0" w:displacedByCustomXml="next"/>
        <w:permStart w:id="600261223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20066962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6AA95947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7DD2DAF2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hyperlink r:id="rId10" w:tgtFrame="_blank" w:history="1"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документ, що посвідчує право на представництво інтересів особи, у випадку подання заяви представником (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 xml:space="preserve"> 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фізичних осіб та для фізичних осіб-підприємців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), або документ, що посвідчує право особи діяти від імені юридичної особи (</w:t>
              </w:r>
              <w:r w:rsidRPr="00895AA9">
                <w:rPr>
                  <w:rFonts w:ascii="Times New Roman" w:eastAsia="Calibri" w:hAnsi="Times New Roman" w:cs="Times New Roman"/>
                  <w:i/>
                  <w:kern w:val="0"/>
                  <w:sz w:val="20"/>
                  <w:szCs w:val="20"/>
                  <w14:ligatures w14:val="none"/>
                </w:rPr>
                <w:t>для юридичних осіб</w:t>
              </w:r>
              <w:r w:rsidRPr="00895AA9">
                <w:rPr>
                  <w:rFonts w:ascii="Times New Roman" w:eastAsia="Calibri" w:hAnsi="Times New Roman" w:cs="Times New Roman"/>
                  <w:iCs/>
                  <w:kern w:val="0"/>
                  <w:sz w:val="20"/>
                  <w:szCs w:val="20"/>
                  <w14:ligatures w14:val="none"/>
                </w:rPr>
                <w:t>);</w:t>
              </w:r>
            </w:hyperlink>
          </w:p>
        </w:tc>
      </w:tr>
      <w:tr w:rsidR="001C4A57" w:rsidRPr="00895AA9" w14:paraId="4F753ECE" w14:textId="77777777" w:rsidTr="003E4676">
        <w:permEnd w:id="1515798557" w:displacedByCustomXml="next"/>
        <w:permEnd w:id="600261223" w:displacedByCustomXml="next"/>
        <w:permStart w:id="1565800727" w:edGrp="everyone" w:colFirst="0" w:colLast="0" w:displacedByCustomXml="next"/>
        <w:permStart w:id="93783770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67880365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67437201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1798F2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платників податку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для платника ПДВ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26DB011" w14:textId="77777777" w:rsidTr="003E4676">
        <w:permEnd w:id="1565800727" w:displacedByCustomXml="next"/>
        <w:permEnd w:id="93783770" w:displacedByCustomXml="next"/>
        <w:permStart w:id="1567037336" w:edGrp="everyone" w:colFirst="0" w:colLast="0" w:displacedByCustomXml="next"/>
        <w:permStart w:id="1587633387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45035777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5FF73FCC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2B576295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реєстру об’єктів критичної інфраструктури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документ, що відповідно до законодавства підтверджує внесення споживача до реєстру об’єктів критичної інфраструктури або лист від секторального органу, в якому зазначено: назву ОКІ, назву оператора КІ, дату внесення та унікальний реєстровий номер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або витяг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інший документ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 про наявний статус захищеного споживача, отриманий ним відповідно до вимог чинного законодавства.</w:t>
            </w:r>
          </w:p>
        </w:tc>
      </w:tr>
      <w:tr w:rsidR="001C4A57" w:rsidRPr="00895AA9" w14:paraId="0BDBF2C4" w14:textId="77777777" w:rsidTr="003E4676">
        <w:permEnd w:id="1567037336" w:displacedByCustomXml="next"/>
        <w:permEnd w:id="1587633387" w:displacedByCustomXml="next"/>
        <w:permStart w:id="2073434760" w:edGrp="everyone" w:colFirst="0" w:colLast="0" w:displacedByCustomXml="next"/>
        <w:permStart w:id="611337424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24778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55085005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3AF2B379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довідка Уповноваженого банку про відкриття поточного рахунку зі спеціальним режимом використання, який відкрито на виконання Закону України «Про ринок електричної енергії» (ст.64 цього Закону);</w:t>
            </w:r>
          </w:p>
        </w:tc>
      </w:tr>
      <w:tr w:rsidR="001C4A57" w:rsidRPr="00895AA9" w14:paraId="10019E32" w14:textId="77777777" w:rsidTr="003E4676">
        <w:permEnd w:id="2073434760" w:displacedByCustomXml="next"/>
        <w:permEnd w:id="611337424" w:displacedByCustomXml="next"/>
        <w:permStart w:id="842277717" w:edGrp="everyone" w:colFirst="0" w:colLast="0" w:displacedByCustomXml="next"/>
        <w:permStart w:id="1180186098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314797255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0FFCF976" w14:textId="54C40CA4" w:rsidR="001C4A57" w:rsidRPr="00895AA9" w:rsidRDefault="00895AA9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76FAD671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Споживача, отриманий від ДПС;</w:t>
            </w:r>
          </w:p>
        </w:tc>
      </w:tr>
      <w:tr w:rsidR="003E4676" w:rsidRPr="00895AA9" w14:paraId="1378C532" w14:textId="77777777" w:rsidTr="003E4676">
        <w:permEnd w:id="842277717" w:displacedByCustomXml="next"/>
        <w:permEnd w:id="1180186098" w:displacedByCustomXml="next"/>
        <w:permStart w:id="1725649534" w:edGrp="everyone" w:colFirst="2" w:colLast="2" w:displacedByCustomXml="next"/>
        <w:permStart w:id="1505786746" w:edGrp="everyone" w:colFirst="1" w:colLast="1" w:displacedByCustomXml="next"/>
        <w:permStart w:id="148599475" w:edGrp="everyone" w:colFirst="0" w:colLast="0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14336683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4234F910" w14:textId="6424FBE0" w:rsidR="003E4676" w:rsidRPr="00895AA9" w:rsidRDefault="00895AA9" w:rsidP="003E4676">
                <w:pPr>
                  <w:spacing w:line="223" w:lineRule="auto"/>
                  <w:ind w:right="-143"/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0543C211" w14:textId="32971C19" w:rsidR="003E4676" w:rsidRPr="00895AA9" w:rsidRDefault="003E4676" w:rsidP="003E4676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Витяг з переліком рахунків відокремлених підрозділів, отриманий від ДПС;</w:t>
            </w:r>
          </w:p>
        </w:tc>
      </w:tr>
      <w:tr w:rsidR="001C4A57" w:rsidRPr="00895AA9" w14:paraId="13C540E6" w14:textId="77777777" w:rsidTr="003E4676">
        <w:permEnd w:id="1725649534" w:displacedByCustomXml="next"/>
        <w:permEnd w:id="1505786746" w:displacedByCustomXml="next"/>
        <w:permEnd w:id="148599475" w:displacedByCustomXml="next"/>
        <w:permStart w:id="181166339" w:edGrp="everyone" w:colFirst="0" w:colLast="0" w:displacedByCustomXml="next"/>
        <w:permStart w:id="1467888048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-94438497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</w:tcPr>
              <w:p w14:paraId="291EA26E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174A2DA1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заява про реструктуризацію простроченої заборгованості перед постачальником «останньої надії», форма якої розміщена на сайті постачальника «останньої надії»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подається у разі наявності заборгованості перед постачальником «останньої надії» за попередні періоди постачання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);</w:t>
            </w:r>
          </w:p>
        </w:tc>
      </w:tr>
      <w:tr w:rsidR="001C4A57" w:rsidRPr="00895AA9" w14:paraId="55086A5C" w14:textId="77777777" w:rsidTr="003E4676">
        <w:permEnd w:id="181166339" w:displacedByCustomXml="next"/>
        <w:permEnd w:id="1467888048" w:displacedByCustomXml="next"/>
        <w:permStart w:id="1109214637" w:edGrp="everyone" w:colFirst="0" w:colLast="0" w:displacedByCustomXml="next"/>
        <w:permStart w:id="1182750427" w:edGrp="everyone" w:colFirst="1" w:colLast="1" w:displacedByCustomXml="next"/>
        <w:sdt>
          <w:sdtPr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id w:val="153415872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30" w:type="dxa"/>
                <w:vAlign w:val="center"/>
              </w:tcPr>
              <w:p w14:paraId="11576F01" w14:textId="77777777" w:rsidR="001C4A57" w:rsidRPr="00895AA9" w:rsidRDefault="001C4A57" w:rsidP="00E86892">
                <w:pPr>
                  <w:spacing w:line="223" w:lineRule="auto"/>
                  <w:ind w:right="-143"/>
                  <w:rPr>
                    <w:rFonts w:ascii="Times New Roman" w:eastAsia="Calibri" w:hAnsi="Times New Roman" w:cs="Times New Roman"/>
                    <w:i/>
                    <w:kern w:val="0"/>
                    <w:sz w:val="24"/>
                    <w:szCs w:val="24"/>
                    <w14:ligatures w14:val="none"/>
                  </w:rPr>
                </w:pPr>
                <w:r w:rsidRPr="00895AA9">
                  <w:rPr>
                    <w:rFonts w:ascii="Times New Roman" w:eastAsia="Times New Roman" w:hAnsi="Times New Roman" w:cs="Times New Roman"/>
                    <w:kern w:val="0"/>
                    <w:sz w:val="24"/>
                    <w:szCs w:val="24"/>
                    <w14:ligatures w14:val="none"/>
                  </w:rPr>
                  <w:sym w:font="Wingdings" w:char="F0A8"/>
                </w:r>
              </w:p>
            </w:tc>
          </w:sdtContent>
        </w:sdt>
        <w:tc>
          <w:tcPr>
            <w:tcW w:w="9341" w:type="dxa"/>
          </w:tcPr>
          <w:p w14:paraId="624A3CB9" w14:textId="77777777" w:rsidR="001C4A57" w:rsidRPr="00895AA9" w:rsidRDefault="001C4A57" w:rsidP="001C4A57">
            <w:pPr>
              <w:spacing w:line="223" w:lineRule="auto"/>
              <w:ind w:left="-119" w:right="-143"/>
              <w:rPr>
                <w:rFonts w:ascii="Times New Roman" w:eastAsia="Calibri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інші документи (</w:t>
            </w:r>
            <w:r w:rsidRPr="00895AA9"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за бажанням Споживача</w:t>
            </w:r>
            <w:r w:rsidRPr="00895AA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).</w:t>
            </w:r>
          </w:p>
        </w:tc>
      </w:tr>
      <w:permEnd w:id="1182750427"/>
      <w:permEnd w:id="1109214637"/>
    </w:tbl>
    <w:p w14:paraId="69EFC320" w14:textId="77777777" w:rsidR="00A901B3" w:rsidRPr="00895AA9" w:rsidRDefault="00A901B3" w:rsidP="00A901B3">
      <w:pPr>
        <w:spacing w:after="0" w:line="223" w:lineRule="auto"/>
        <w:ind w:left="-284" w:right="-143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08171E" w14:textId="23CF6739" w:rsidR="00911432" w:rsidRPr="00895AA9" w:rsidRDefault="00911432" w:rsidP="00911432">
      <w:pPr>
        <w:spacing w:after="0" w:line="240" w:lineRule="auto"/>
        <w:ind w:left="-284" w:right="-142"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Погодившись з цією заявою (акцептувавши її, шляхом підписання 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>цієї З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аяви з використанням засобів електронної ідентифікації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у встановленому законодавством порядку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або в паперовій формі), Споживач засвідчує вільне волевиявлення щодо укладення Договору, в тому числі Угоди про електронний документообіг відповідно до 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умов 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Договору</w:t>
      </w:r>
      <w:r w:rsidR="00FD0EEC" w:rsidRPr="00895AA9">
        <w:rPr>
          <w:rFonts w:ascii="Times New Roman" w:eastAsia="Calibri" w:hAnsi="Times New Roman" w:cs="Times New Roman"/>
          <w:kern w:val="0"/>
          <w14:ligatures w14:val="none"/>
        </w:rPr>
        <w:t xml:space="preserve"> та вимог законодавства</w:t>
      </w:r>
      <w:r w:rsidRPr="00895AA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A85326F" w14:textId="77777777" w:rsidR="00911432" w:rsidRPr="00895AA9" w:rsidRDefault="00911432" w:rsidP="00A901B3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1D9A23" w14:textId="2890ADE4" w:rsidR="00A901B3" w:rsidRPr="006373E3" w:rsidRDefault="00A901B3" w:rsidP="008A2CC1">
      <w:pPr>
        <w:spacing w:after="0" w:line="223" w:lineRule="auto"/>
        <w:ind w:left="-284" w:right="-143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95AA9">
        <w:rPr>
          <w:rFonts w:ascii="Times New Roman" w:eastAsia="Calibri" w:hAnsi="Times New Roman" w:cs="Times New Roman"/>
          <w:b/>
          <w:kern w:val="0"/>
          <w14:ligatures w14:val="none"/>
        </w:rPr>
        <w:t>Відмітка про підписання Споживачем Заяви</w:t>
      </w:r>
      <w:r w:rsidR="004E18B7" w:rsidRPr="00895AA9">
        <w:rPr>
          <w:rFonts w:ascii="Times New Roman" w:eastAsia="Calibri" w:hAnsi="Times New Roman" w:cs="Times New Roman"/>
          <w:b/>
          <w:kern w:val="0"/>
          <w14:ligatures w14:val="none"/>
        </w:rPr>
        <w:t xml:space="preserve"> про продовження постачання електричної енергії постачальником «останньої надії» більше ніж на 90</w:t>
      </w:r>
      <w:r w:rsidR="004E18B7"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днів</w:t>
      </w:r>
      <w:r w:rsidR="00661FD9" w:rsidRPr="006373E3">
        <w:rPr>
          <w:rFonts w:ascii="Times New Roman" w:eastAsia="Calibri" w:hAnsi="Times New Roman" w:cs="Times New Roman"/>
          <w:b/>
          <w:kern w:val="0"/>
          <w14:ligatures w14:val="none"/>
        </w:rPr>
        <w:t>, Довіреності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та 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надання З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>год</w:t>
      </w:r>
      <w:r w:rsidR="006E721B" w:rsidRPr="006373E3">
        <w:rPr>
          <w:rFonts w:ascii="Times New Roman" w:eastAsia="Calibri" w:hAnsi="Times New Roman" w:cs="Times New Roman"/>
          <w:b/>
          <w:kern w:val="0"/>
          <w14:ligatures w14:val="none"/>
        </w:rPr>
        <w:t>и</w:t>
      </w:r>
      <w:r w:rsidRPr="006373E3">
        <w:rPr>
          <w:rFonts w:ascii="Times New Roman" w:eastAsia="Calibri" w:hAnsi="Times New Roman" w:cs="Times New Roman"/>
          <w:b/>
          <w:kern w:val="0"/>
          <w14:ligatures w14:val="none"/>
        </w:rPr>
        <w:t xml:space="preserve"> Споживача на обробку персональних даних</w:t>
      </w:r>
    </w:p>
    <w:tbl>
      <w:tblPr>
        <w:tblW w:w="9909" w:type="dxa"/>
        <w:tblInd w:w="-284" w:type="dxa"/>
        <w:tblLook w:val="04A0" w:firstRow="1" w:lastRow="0" w:firstColumn="1" w:lastColumn="0" w:noHBand="0" w:noVBand="1"/>
      </w:tblPr>
      <w:tblGrid>
        <w:gridCol w:w="140"/>
        <w:gridCol w:w="1507"/>
        <w:gridCol w:w="271"/>
        <w:gridCol w:w="2448"/>
        <w:gridCol w:w="275"/>
        <w:gridCol w:w="1675"/>
        <w:gridCol w:w="312"/>
        <w:gridCol w:w="3281"/>
      </w:tblGrid>
      <w:tr w:rsidR="006373E3" w:rsidRPr="006373E3" w14:paraId="2DACEB35" w14:textId="77777777" w:rsidTr="00AE5837">
        <w:trPr>
          <w:gridBefore w:val="1"/>
          <w:wBefore w:w="140" w:type="dxa"/>
        </w:trPr>
        <w:tc>
          <w:tcPr>
            <w:tcW w:w="1507" w:type="dxa"/>
            <w:tcBorders>
              <w:bottom w:val="single" w:sz="4" w:space="0" w:color="auto"/>
            </w:tcBorders>
          </w:tcPr>
          <w:p w14:paraId="5651F14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ermStart w:id="1033962480" w:edGrp="everyone" w:colFirst="0" w:colLast="0"/>
            <w:permStart w:id="171181242" w:edGrp="everyone" w:colFirst="1" w:colLast="1"/>
            <w:permStart w:id="678559981" w:edGrp="everyone" w:colFirst="3" w:colLast="3"/>
            <w:permStart w:id="1271881752" w:edGrp="everyone" w:colFirst="4" w:colLast="4"/>
            <w:permStart w:id="999622427" w:edGrp="everyone" w:colFirst="5" w:colLast="5"/>
            <w:permStart w:id="986123515" w:edGrp="everyone" w:colFirst="6" w:colLast="6"/>
            <w:permStart w:id="638273814" w:edGrp="everyone" w:colFirst="2" w:colLast="2"/>
          </w:p>
          <w:p w14:paraId="40AEFFB1" w14:textId="1899C383" w:rsidR="00A901B3" w:rsidRPr="006373E3" w:rsidRDefault="00370D62" w:rsidP="00870306">
            <w:pPr>
              <w:tabs>
                <w:tab w:val="center" w:pos="575"/>
              </w:tabs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  <w:r w:rsidR="00870306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</w:p>
        </w:tc>
        <w:tc>
          <w:tcPr>
            <w:tcW w:w="271" w:type="dxa"/>
          </w:tcPr>
          <w:p w14:paraId="1493EE0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A1EB23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5" w:type="dxa"/>
          </w:tcPr>
          <w:p w14:paraId="56A7F2F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4211221" w14:textId="32784943" w:rsidR="00A901B3" w:rsidRPr="006373E3" w:rsidRDefault="00370D62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14:ligatures w14:val="none"/>
              </w:rPr>
              <w:t>а</w:t>
            </w:r>
          </w:p>
        </w:tc>
        <w:tc>
          <w:tcPr>
            <w:tcW w:w="312" w:type="dxa"/>
          </w:tcPr>
          <w:p w14:paraId="03C11D09" w14:textId="77777777" w:rsidR="00A901B3" w:rsidRPr="006373E3" w:rsidRDefault="00A901B3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81" w:type="dxa"/>
            <w:tcBorders>
              <w:bottom w:val="single" w:sz="4" w:space="0" w:color="auto"/>
            </w:tcBorders>
          </w:tcPr>
          <w:p w14:paraId="228399B8" w14:textId="727B902D" w:rsidR="00A901B3" w:rsidRPr="006373E3" w:rsidRDefault="00895AA9" w:rsidP="00A901B3">
            <w:pPr>
              <w:spacing w:after="0" w:line="223" w:lineRule="auto"/>
              <w:ind w:left="-284" w:right="-143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</w:t>
            </w:r>
          </w:p>
        </w:tc>
      </w:tr>
      <w:permEnd w:id="1033962480"/>
      <w:permEnd w:id="171181242"/>
      <w:permEnd w:id="678559981"/>
      <w:permEnd w:id="1271881752"/>
      <w:permEnd w:id="999622427"/>
      <w:permEnd w:id="986123515"/>
      <w:permEnd w:id="638273814"/>
      <w:tr w:rsidR="006373E3" w:rsidRPr="006373E3" w14:paraId="5B411001" w14:textId="77777777" w:rsidTr="00AE5837">
        <w:tc>
          <w:tcPr>
            <w:tcW w:w="1647" w:type="dxa"/>
            <w:gridSpan w:val="2"/>
            <w:tcBorders>
              <w:top w:val="single" w:sz="4" w:space="0" w:color="auto"/>
            </w:tcBorders>
          </w:tcPr>
          <w:p w14:paraId="5DC80F0B" w14:textId="2EBC6BBA" w:rsidR="00A901B3" w:rsidRPr="006373E3" w:rsidRDefault="00A901B3" w:rsidP="00AE5837">
            <w:pPr>
              <w:spacing w:after="0" w:line="223" w:lineRule="auto"/>
              <w:ind w:right="-5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(дата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підписання Заяви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,</w:t>
            </w:r>
            <w:r w:rsidR="00B35EAF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Довіреності</w:t>
            </w:r>
            <w:r w:rsidR="00AE5837"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та Згоди</w:t>
            </w: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271" w:type="dxa"/>
          </w:tcPr>
          <w:p w14:paraId="5EF5FB13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1DADFF31" w14:textId="77777777" w:rsidR="00A901B3" w:rsidRPr="006373E3" w:rsidRDefault="00A901B3" w:rsidP="00A901B3">
            <w:pPr>
              <w:spacing w:after="0" w:line="223" w:lineRule="auto"/>
              <w:ind w:left="57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(посада уповноваженої особи)</w:t>
            </w:r>
          </w:p>
        </w:tc>
        <w:tc>
          <w:tcPr>
            <w:tcW w:w="275" w:type="dxa"/>
          </w:tcPr>
          <w:p w14:paraId="3723B4D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6FDEA015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(особистий підпис)</w:t>
            </w:r>
          </w:p>
        </w:tc>
        <w:tc>
          <w:tcPr>
            <w:tcW w:w="312" w:type="dxa"/>
          </w:tcPr>
          <w:p w14:paraId="4AB033FF" w14:textId="77777777" w:rsidR="00A901B3" w:rsidRPr="006373E3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  <w:tcBorders>
              <w:top w:val="single" w:sz="4" w:space="0" w:color="auto"/>
            </w:tcBorders>
          </w:tcPr>
          <w:p w14:paraId="64C7ACE7" w14:textId="77777777" w:rsidR="00A901B3" w:rsidRPr="006373E3" w:rsidRDefault="00A901B3" w:rsidP="00A901B3">
            <w:pPr>
              <w:spacing w:after="0" w:line="223" w:lineRule="auto"/>
              <w:ind w:left="105" w:right="-143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6373E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(П.І.Б. Споживача/уповноваженої особи)</w:t>
            </w:r>
          </w:p>
        </w:tc>
      </w:tr>
      <w:tr w:rsidR="00CB1982" w:rsidRPr="009A5EC9" w14:paraId="43710295" w14:textId="77777777" w:rsidTr="00AE5837">
        <w:trPr>
          <w:gridBefore w:val="1"/>
          <w:wBefore w:w="140" w:type="dxa"/>
          <w:trHeight w:val="80"/>
        </w:trPr>
        <w:tc>
          <w:tcPr>
            <w:tcW w:w="1507" w:type="dxa"/>
          </w:tcPr>
          <w:p w14:paraId="6A0FDA64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" w:type="dxa"/>
          </w:tcPr>
          <w:p w14:paraId="7D3A1AF9" w14:textId="01E2864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             </w:t>
            </w:r>
          </w:p>
        </w:tc>
        <w:tc>
          <w:tcPr>
            <w:tcW w:w="2448" w:type="dxa"/>
          </w:tcPr>
          <w:p w14:paraId="3929AAD5" w14:textId="2FA1C159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          </w:t>
            </w:r>
          </w:p>
        </w:tc>
        <w:tc>
          <w:tcPr>
            <w:tcW w:w="275" w:type="dxa"/>
          </w:tcPr>
          <w:p w14:paraId="0E8B8845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75" w:type="dxa"/>
          </w:tcPr>
          <w:p w14:paraId="19F77F35" w14:textId="58C31440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A5EC9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М.П. (за наявності)</w:t>
            </w:r>
          </w:p>
        </w:tc>
        <w:tc>
          <w:tcPr>
            <w:tcW w:w="312" w:type="dxa"/>
          </w:tcPr>
          <w:p w14:paraId="46D7DA50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81" w:type="dxa"/>
          </w:tcPr>
          <w:p w14:paraId="61DF0288" w14:textId="77777777" w:rsidR="00A901B3" w:rsidRPr="009A5EC9" w:rsidRDefault="00A901B3" w:rsidP="00A901B3">
            <w:pPr>
              <w:spacing w:after="0" w:line="223" w:lineRule="auto"/>
              <w:ind w:left="-284" w:right="-143"/>
              <w:jc w:val="center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EDEA5DF" w14:textId="77777777" w:rsidR="009A3016" w:rsidRDefault="009A3016" w:rsidP="00CE7A27">
      <w:pPr>
        <w:ind w:right="-142"/>
        <w:rPr>
          <w:rFonts w:ascii="Times New Roman" w:hAnsi="Times New Roman" w:cs="Times New Roman"/>
          <w:color w:val="EE0000"/>
          <w:sz w:val="20"/>
          <w:szCs w:val="20"/>
          <w:bdr w:val="none" w:sz="0" w:space="0" w:color="auto" w:frame="1"/>
          <w:shd w:val="clear" w:color="auto" w:fill="FFFFFF"/>
          <w:lang w:val="ru-RU"/>
        </w:rPr>
      </w:pPr>
    </w:p>
    <w:sectPr w:rsidR="009A3016" w:rsidSect="004E18B7">
      <w:footerReference w:type="default" r:id="rId11"/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94CF" w14:textId="77777777" w:rsidR="00E55DFD" w:rsidRDefault="00E55DFD" w:rsidP="00610C2B">
      <w:pPr>
        <w:spacing w:after="0" w:line="240" w:lineRule="auto"/>
      </w:pPr>
      <w:r>
        <w:separator/>
      </w:r>
    </w:p>
  </w:endnote>
  <w:endnote w:type="continuationSeparator" w:id="0">
    <w:p w14:paraId="3F1F8B5A" w14:textId="77777777" w:rsidR="00E55DFD" w:rsidRDefault="00E55DFD" w:rsidP="0061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80267"/>
      <w:docPartObj>
        <w:docPartGallery w:val="Page Numbers (Bottom of Page)"/>
        <w:docPartUnique/>
      </w:docPartObj>
    </w:sdtPr>
    <w:sdtEndPr/>
    <w:sdtContent>
      <w:p w14:paraId="743FFF94" w14:textId="55FBF15C" w:rsidR="00610C2B" w:rsidRDefault="00610C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9352D" w14:textId="77777777" w:rsidR="00610C2B" w:rsidRDefault="00610C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1970" w14:textId="77777777" w:rsidR="00E55DFD" w:rsidRDefault="00E55DFD" w:rsidP="00610C2B">
      <w:pPr>
        <w:spacing w:after="0" w:line="240" w:lineRule="auto"/>
      </w:pPr>
      <w:r>
        <w:separator/>
      </w:r>
    </w:p>
  </w:footnote>
  <w:footnote w:type="continuationSeparator" w:id="0">
    <w:p w14:paraId="735A0974" w14:textId="77777777" w:rsidR="00E55DFD" w:rsidRDefault="00E55DFD" w:rsidP="0061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165E4"/>
    <w:multiLevelType w:val="hybridMultilevel"/>
    <w:tmpl w:val="520E70E8"/>
    <w:lvl w:ilvl="0" w:tplc="513CF396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17F1089"/>
    <w:multiLevelType w:val="hybridMultilevel"/>
    <w:tmpl w:val="4516AE2C"/>
    <w:lvl w:ilvl="0" w:tplc="EEACEF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3" w:hanging="360"/>
      </w:pPr>
    </w:lvl>
    <w:lvl w:ilvl="2" w:tplc="0C00001B" w:tentative="1">
      <w:start w:val="1"/>
      <w:numFmt w:val="lowerRoman"/>
      <w:lvlText w:val="%3."/>
      <w:lvlJc w:val="right"/>
      <w:pPr>
        <w:ind w:left="2083" w:hanging="180"/>
      </w:pPr>
    </w:lvl>
    <w:lvl w:ilvl="3" w:tplc="0C00000F" w:tentative="1">
      <w:start w:val="1"/>
      <w:numFmt w:val="decimal"/>
      <w:lvlText w:val="%4."/>
      <w:lvlJc w:val="left"/>
      <w:pPr>
        <w:ind w:left="2803" w:hanging="360"/>
      </w:pPr>
    </w:lvl>
    <w:lvl w:ilvl="4" w:tplc="0C000019" w:tentative="1">
      <w:start w:val="1"/>
      <w:numFmt w:val="lowerLetter"/>
      <w:lvlText w:val="%5."/>
      <w:lvlJc w:val="left"/>
      <w:pPr>
        <w:ind w:left="3523" w:hanging="360"/>
      </w:pPr>
    </w:lvl>
    <w:lvl w:ilvl="5" w:tplc="0C00001B" w:tentative="1">
      <w:start w:val="1"/>
      <w:numFmt w:val="lowerRoman"/>
      <w:lvlText w:val="%6."/>
      <w:lvlJc w:val="right"/>
      <w:pPr>
        <w:ind w:left="4243" w:hanging="180"/>
      </w:pPr>
    </w:lvl>
    <w:lvl w:ilvl="6" w:tplc="0C00000F" w:tentative="1">
      <w:start w:val="1"/>
      <w:numFmt w:val="decimal"/>
      <w:lvlText w:val="%7."/>
      <w:lvlJc w:val="left"/>
      <w:pPr>
        <w:ind w:left="4963" w:hanging="360"/>
      </w:pPr>
    </w:lvl>
    <w:lvl w:ilvl="7" w:tplc="0C000019" w:tentative="1">
      <w:start w:val="1"/>
      <w:numFmt w:val="lowerLetter"/>
      <w:lvlText w:val="%8."/>
      <w:lvlJc w:val="left"/>
      <w:pPr>
        <w:ind w:left="5683" w:hanging="360"/>
      </w:pPr>
    </w:lvl>
    <w:lvl w:ilvl="8" w:tplc="0C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425B5D"/>
    <w:multiLevelType w:val="hybridMultilevel"/>
    <w:tmpl w:val="647AF086"/>
    <w:lvl w:ilvl="0" w:tplc="AF8655DC">
      <w:start w:val="5"/>
      <w:numFmt w:val="bullet"/>
      <w:lvlText w:val=""/>
      <w:lvlJc w:val="left"/>
      <w:pPr>
        <w:ind w:left="643" w:hanging="360"/>
      </w:pPr>
      <w:rPr>
        <w:rFonts w:ascii="Symbol" w:eastAsia="Calibri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8D96978"/>
    <w:multiLevelType w:val="hybridMultilevel"/>
    <w:tmpl w:val="FC9C9094"/>
    <w:lvl w:ilvl="0" w:tplc="06C06E0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87F3B"/>
    <w:multiLevelType w:val="hybridMultilevel"/>
    <w:tmpl w:val="458A1842"/>
    <w:lvl w:ilvl="0" w:tplc="FBD4B0E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554A7"/>
    <w:multiLevelType w:val="hybridMultilevel"/>
    <w:tmpl w:val="99BEBD42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5920">
    <w:abstractNumId w:val="4"/>
  </w:num>
  <w:num w:numId="2" w16cid:durableId="758259968">
    <w:abstractNumId w:val="6"/>
  </w:num>
  <w:num w:numId="3" w16cid:durableId="1931238434">
    <w:abstractNumId w:val="0"/>
  </w:num>
  <w:num w:numId="4" w16cid:durableId="2091347879">
    <w:abstractNumId w:val="1"/>
  </w:num>
  <w:num w:numId="5" w16cid:durableId="1088307750">
    <w:abstractNumId w:val="2"/>
  </w:num>
  <w:num w:numId="6" w16cid:durableId="1635520945">
    <w:abstractNumId w:val="3"/>
  </w:num>
  <w:num w:numId="7" w16cid:durableId="328603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DPdztknvSYlS77LTuy/0zPSaWtLMrSgiwPnd7N+a7IQzA+ZYEcaCNHpnWdEcHmzXTTmBymTjxJcv9FaU7P07Q==" w:salt="3MqgAC/KnjHkCb9Zg55mS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3"/>
    <w:rsid w:val="00001C47"/>
    <w:rsid w:val="00022933"/>
    <w:rsid w:val="00031A29"/>
    <w:rsid w:val="00042839"/>
    <w:rsid w:val="00057330"/>
    <w:rsid w:val="00057DDC"/>
    <w:rsid w:val="000A06AB"/>
    <w:rsid w:val="000C7067"/>
    <w:rsid w:val="000D6B0F"/>
    <w:rsid w:val="000D720D"/>
    <w:rsid w:val="000F25C2"/>
    <w:rsid w:val="000F31A8"/>
    <w:rsid w:val="000F5563"/>
    <w:rsid w:val="00147509"/>
    <w:rsid w:val="001523D1"/>
    <w:rsid w:val="00162016"/>
    <w:rsid w:val="0017216D"/>
    <w:rsid w:val="001A2303"/>
    <w:rsid w:val="001A31F9"/>
    <w:rsid w:val="001C4A57"/>
    <w:rsid w:val="001F5D04"/>
    <w:rsid w:val="002021CA"/>
    <w:rsid w:val="00210921"/>
    <w:rsid w:val="00227FC2"/>
    <w:rsid w:val="00231186"/>
    <w:rsid w:val="002311EB"/>
    <w:rsid w:val="00231810"/>
    <w:rsid w:val="00231919"/>
    <w:rsid w:val="00234B8F"/>
    <w:rsid w:val="00236EFE"/>
    <w:rsid w:val="0023771D"/>
    <w:rsid w:val="0025416F"/>
    <w:rsid w:val="00260FD4"/>
    <w:rsid w:val="0027218C"/>
    <w:rsid w:val="002810AA"/>
    <w:rsid w:val="00283CE3"/>
    <w:rsid w:val="00295834"/>
    <w:rsid w:val="002A3A4F"/>
    <w:rsid w:val="002B27B3"/>
    <w:rsid w:val="002B28AE"/>
    <w:rsid w:val="002C4AA4"/>
    <w:rsid w:val="002D0B7C"/>
    <w:rsid w:val="002D2FAA"/>
    <w:rsid w:val="002F3B99"/>
    <w:rsid w:val="00307923"/>
    <w:rsid w:val="003169EF"/>
    <w:rsid w:val="003203D9"/>
    <w:rsid w:val="00320E72"/>
    <w:rsid w:val="0034361C"/>
    <w:rsid w:val="0035254F"/>
    <w:rsid w:val="00353807"/>
    <w:rsid w:val="00360616"/>
    <w:rsid w:val="00363518"/>
    <w:rsid w:val="00367155"/>
    <w:rsid w:val="00370D62"/>
    <w:rsid w:val="0037586B"/>
    <w:rsid w:val="003C19A0"/>
    <w:rsid w:val="003E4676"/>
    <w:rsid w:val="003F4A0A"/>
    <w:rsid w:val="00416747"/>
    <w:rsid w:val="00431CB8"/>
    <w:rsid w:val="00432A76"/>
    <w:rsid w:val="004430BB"/>
    <w:rsid w:val="00446FAF"/>
    <w:rsid w:val="0045141D"/>
    <w:rsid w:val="00486B8E"/>
    <w:rsid w:val="00487287"/>
    <w:rsid w:val="004A0A9F"/>
    <w:rsid w:val="004B0B0C"/>
    <w:rsid w:val="004B7E3C"/>
    <w:rsid w:val="004E18B7"/>
    <w:rsid w:val="004F3581"/>
    <w:rsid w:val="00500075"/>
    <w:rsid w:val="0053507F"/>
    <w:rsid w:val="005423C8"/>
    <w:rsid w:val="00554248"/>
    <w:rsid w:val="00575256"/>
    <w:rsid w:val="00582323"/>
    <w:rsid w:val="00592D85"/>
    <w:rsid w:val="005A22C6"/>
    <w:rsid w:val="005B771A"/>
    <w:rsid w:val="005C09D5"/>
    <w:rsid w:val="005C37D9"/>
    <w:rsid w:val="005E1F9D"/>
    <w:rsid w:val="005F2BE2"/>
    <w:rsid w:val="005F5CF6"/>
    <w:rsid w:val="005F6A02"/>
    <w:rsid w:val="006109CB"/>
    <w:rsid w:val="00610C2B"/>
    <w:rsid w:val="00610DB7"/>
    <w:rsid w:val="0061656A"/>
    <w:rsid w:val="00617F53"/>
    <w:rsid w:val="00623248"/>
    <w:rsid w:val="006373E3"/>
    <w:rsid w:val="006475AC"/>
    <w:rsid w:val="0065314E"/>
    <w:rsid w:val="00653FA5"/>
    <w:rsid w:val="00656D53"/>
    <w:rsid w:val="00661FD9"/>
    <w:rsid w:val="0066630D"/>
    <w:rsid w:val="0068697E"/>
    <w:rsid w:val="00694341"/>
    <w:rsid w:val="006C7EBA"/>
    <w:rsid w:val="006C7F51"/>
    <w:rsid w:val="006D0C6C"/>
    <w:rsid w:val="006D3BD5"/>
    <w:rsid w:val="006D7E15"/>
    <w:rsid w:val="006E367C"/>
    <w:rsid w:val="006E721B"/>
    <w:rsid w:val="006F123B"/>
    <w:rsid w:val="00721540"/>
    <w:rsid w:val="00734954"/>
    <w:rsid w:val="00735B3F"/>
    <w:rsid w:val="00742D73"/>
    <w:rsid w:val="007437A4"/>
    <w:rsid w:val="00750297"/>
    <w:rsid w:val="00752390"/>
    <w:rsid w:val="00756684"/>
    <w:rsid w:val="00763B8B"/>
    <w:rsid w:val="00783A36"/>
    <w:rsid w:val="00793221"/>
    <w:rsid w:val="00795D17"/>
    <w:rsid w:val="007C5BD2"/>
    <w:rsid w:val="007D0474"/>
    <w:rsid w:val="007D69F5"/>
    <w:rsid w:val="007E7EDC"/>
    <w:rsid w:val="007F12A1"/>
    <w:rsid w:val="007F4C71"/>
    <w:rsid w:val="00802EA0"/>
    <w:rsid w:val="00814692"/>
    <w:rsid w:val="00814DCD"/>
    <w:rsid w:val="00830E2F"/>
    <w:rsid w:val="0083331F"/>
    <w:rsid w:val="00870306"/>
    <w:rsid w:val="0087393D"/>
    <w:rsid w:val="00873DF6"/>
    <w:rsid w:val="008741EE"/>
    <w:rsid w:val="00875C0E"/>
    <w:rsid w:val="008802D8"/>
    <w:rsid w:val="0088181D"/>
    <w:rsid w:val="0088763A"/>
    <w:rsid w:val="00895983"/>
    <w:rsid w:val="00895AA9"/>
    <w:rsid w:val="008A0652"/>
    <w:rsid w:val="008A2CC1"/>
    <w:rsid w:val="008A719D"/>
    <w:rsid w:val="008D6788"/>
    <w:rsid w:val="008E2330"/>
    <w:rsid w:val="008F2483"/>
    <w:rsid w:val="008F516C"/>
    <w:rsid w:val="00911432"/>
    <w:rsid w:val="0091781E"/>
    <w:rsid w:val="00927323"/>
    <w:rsid w:val="00941E1F"/>
    <w:rsid w:val="00943C0C"/>
    <w:rsid w:val="0096001E"/>
    <w:rsid w:val="00961D45"/>
    <w:rsid w:val="009901D6"/>
    <w:rsid w:val="009A3016"/>
    <w:rsid w:val="009A5EC9"/>
    <w:rsid w:val="009B15F8"/>
    <w:rsid w:val="009C058D"/>
    <w:rsid w:val="009D6966"/>
    <w:rsid w:val="009E17D5"/>
    <w:rsid w:val="009E1896"/>
    <w:rsid w:val="009F504D"/>
    <w:rsid w:val="00A234C3"/>
    <w:rsid w:val="00A300D0"/>
    <w:rsid w:val="00A34C30"/>
    <w:rsid w:val="00A56546"/>
    <w:rsid w:val="00A56858"/>
    <w:rsid w:val="00A605B8"/>
    <w:rsid w:val="00A648DF"/>
    <w:rsid w:val="00A901B3"/>
    <w:rsid w:val="00AB389B"/>
    <w:rsid w:val="00AB3D31"/>
    <w:rsid w:val="00AB666A"/>
    <w:rsid w:val="00AB6E9F"/>
    <w:rsid w:val="00AD7A25"/>
    <w:rsid w:val="00AE5837"/>
    <w:rsid w:val="00AE5C0F"/>
    <w:rsid w:val="00AE628F"/>
    <w:rsid w:val="00AF7574"/>
    <w:rsid w:val="00B021CB"/>
    <w:rsid w:val="00B10199"/>
    <w:rsid w:val="00B125BF"/>
    <w:rsid w:val="00B22419"/>
    <w:rsid w:val="00B249B0"/>
    <w:rsid w:val="00B312B9"/>
    <w:rsid w:val="00B33A02"/>
    <w:rsid w:val="00B35EAF"/>
    <w:rsid w:val="00B51C8F"/>
    <w:rsid w:val="00B52629"/>
    <w:rsid w:val="00B60A54"/>
    <w:rsid w:val="00B8211E"/>
    <w:rsid w:val="00B87C61"/>
    <w:rsid w:val="00B90949"/>
    <w:rsid w:val="00B91C00"/>
    <w:rsid w:val="00B95668"/>
    <w:rsid w:val="00BA4CD5"/>
    <w:rsid w:val="00BB77B8"/>
    <w:rsid w:val="00BC6928"/>
    <w:rsid w:val="00BD20FF"/>
    <w:rsid w:val="00BD3235"/>
    <w:rsid w:val="00BD4D60"/>
    <w:rsid w:val="00BE2654"/>
    <w:rsid w:val="00BF49BC"/>
    <w:rsid w:val="00BF7BEA"/>
    <w:rsid w:val="00C04DB6"/>
    <w:rsid w:val="00C11280"/>
    <w:rsid w:val="00C154CF"/>
    <w:rsid w:val="00C2079E"/>
    <w:rsid w:val="00C3431A"/>
    <w:rsid w:val="00C53613"/>
    <w:rsid w:val="00C709C2"/>
    <w:rsid w:val="00C716A0"/>
    <w:rsid w:val="00C753F7"/>
    <w:rsid w:val="00C77FD2"/>
    <w:rsid w:val="00CB1982"/>
    <w:rsid w:val="00CE6782"/>
    <w:rsid w:val="00CE7A27"/>
    <w:rsid w:val="00D16B62"/>
    <w:rsid w:val="00D43AF2"/>
    <w:rsid w:val="00D475BA"/>
    <w:rsid w:val="00D629BA"/>
    <w:rsid w:val="00D62E63"/>
    <w:rsid w:val="00D73776"/>
    <w:rsid w:val="00D865BE"/>
    <w:rsid w:val="00D93E6B"/>
    <w:rsid w:val="00D94288"/>
    <w:rsid w:val="00D95F15"/>
    <w:rsid w:val="00DB6918"/>
    <w:rsid w:val="00DB754F"/>
    <w:rsid w:val="00DC493C"/>
    <w:rsid w:val="00DD3350"/>
    <w:rsid w:val="00DD6F0D"/>
    <w:rsid w:val="00DE0FE8"/>
    <w:rsid w:val="00DF486E"/>
    <w:rsid w:val="00E12A2B"/>
    <w:rsid w:val="00E14B0D"/>
    <w:rsid w:val="00E20BC7"/>
    <w:rsid w:val="00E21567"/>
    <w:rsid w:val="00E21EB0"/>
    <w:rsid w:val="00E23B69"/>
    <w:rsid w:val="00E24407"/>
    <w:rsid w:val="00E5516A"/>
    <w:rsid w:val="00E55DFD"/>
    <w:rsid w:val="00E75321"/>
    <w:rsid w:val="00E810CB"/>
    <w:rsid w:val="00E91EB3"/>
    <w:rsid w:val="00EA10D4"/>
    <w:rsid w:val="00EB0D8F"/>
    <w:rsid w:val="00EB62AC"/>
    <w:rsid w:val="00ED3C9B"/>
    <w:rsid w:val="00EF5423"/>
    <w:rsid w:val="00F05EA8"/>
    <w:rsid w:val="00F734AF"/>
    <w:rsid w:val="00F73931"/>
    <w:rsid w:val="00F775C8"/>
    <w:rsid w:val="00FA51C0"/>
    <w:rsid w:val="00FA5E38"/>
    <w:rsid w:val="00FB74AA"/>
    <w:rsid w:val="00FD0EEC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A1F"/>
  <w15:chartTrackingRefBased/>
  <w15:docId w15:val="{70D2939C-729F-4C57-B376-93869165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01B3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1092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109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1092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09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092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10921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D62E63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2E63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10C2B"/>
  </w:style>
  <w:style w:type="paragraph" w:styleId="af6">
    <w:name w:val="footer"/>
    <w:basedOn w:val="a"/>
    <w:link w:val="af7"/>
    <w:uiPriority w:val="99"/>
    <w:unhideWhenUsed/>
    <w:rsid w:val="00610C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10C2B"/>
  </w:style>
  <w:style w:type="table" w:styleId="af8">
    <w:name w:val="Table Grid"/>
    <w:basedOn w:val="a1"/>
    <w:uiPriority w:val="39"/>
    <w:rsid w:val="001C4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uie.kie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gk48761?ed=2021_05_19&amp;an=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ie.kie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8D04-8F62-4BB6-A784-ED6AF293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2636</Words>
  <Characters>15029</Characters>
  <Application>Microsoft Office Word</Application>
  <DocSecurity>8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officeukrinterenergo4it@gmail.com</dc:creator>
  <cp:keywords/>
  <dc:description/>
  <cp:lastModifiedBy>hulyi@gpvd.uie.kiev.ua</cp:lastModifiedBy>
  <cp:revision>4</cp:revision>
  <cp:lastPrinted>2025-09-10T08:23:00Z</cp:lastPrinted>
  <dcterms:created xsi:type="dcterms:W3CDTF">2026-04-01T07:57:00Z</dcterms:created>
  <dcterms:modified xsi:type="dcterms:W3CDTF">2026-04-01T10:40:00Z</dcterms:modified>
</cp:coreProperties>
</file>