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17D06D" w14:textId="77777777" w:rsidR="004F1EFD" w:rsidRPr="008A1793" w:rsidRDefault="004F1EFD" w:rsidP="004F1EFD">
      <w:pPr>
        <w:spacing w:after="0" w:line="240" w:lineRule="auto"/>
        <w:jc w:val="center"/>
        <w:rPr>
          <w:rFonts w:ascii="Times New Roman" w:eastAsia="Times New Roman" w:hAnsi="Times New Roman" w:cs="Times New Roman"/>
          <w:b/>
          <w:sz w:val="24"/>
          <w:szCs w:val="24"/>
          <w:lang w:val="ru-RU" w:eastAsia="uk-UA"/>
        </w:rPr>
      </w:pPr>
      <w:bookmarkStart w:id="0" w:name="2137"/>
      <w:bookmarkEnd w:id="0"/>
      <w:r w:rsidRPr="008A1793">
        <w:rPr>
          <w:rFonts w:ascii="Times New Roman" w:eastAsia="Times New Roman" w:hAnsi="Times New Roman" w:cs="Times New Roman"/>
          <w:b/>
          <w:sz w:val="24"/>
          <w:szCs w:val="24"/>
          <w:lang w:val="ru-RU" w:eastAsia="uk-UA"/>
        </w:rPr>
        <w:t xml:space="preserve">ДОГОВІР </w:t>
      </w:r>
      <w:r w:rsidRPr="008A1793">
        <w:rPr>
          <w:rFonts w:ascii="Times New Roman" w:eastAsia="Times New Roman" w:hAnsi="Times New Roman" w:cs="Times New Roman"/>
          <w:b/>
          <w:sz w:val="24"/>
          <w:szCs w:val="24"/>
          <w:lang w:val="ru-RU" w:eastAsia="uk-UA"/>
        </w:rPr>
        <w:br/>
        <w:t>про постачання електричної енергії</w:t>
      </w:r>
    </w:p>
    <w:p w14:paraId="33A3A3DD" w14:textId="7CB5B23A" w:rsidR="004F1EFD" w:rsidRPr="004F1EFD" w:rsidRDefault="004F1EFD" w:rsidP="004F1EFD">
      <w:pPr>
        <w:pStyle w:val="3"/>
        <w:spacing w:before="0" w:after="0" w:line="240" w:lineRule="atLeast"/>
        <w:jc w:val="center"/>
        <w:rPr>
          <w:rFonts w:ascii="Times New Roman" w:hAnsi="Times New Roman" w:cs="Times New Roman"/>
          <w:color w:val="auto"/>
          <w:sz w:val="24"/>
          <w:szCs w:val="24"/>
          <w:lang w:val="ru-RU"/>
        </w:rPr>
      </w:pPr>
      <w:r w:rsidRPr="008A1793">
        <w:rPr>
          <w:rFonts w:ascii="Times New Roman" w:eastAsia="Times New Roman" w:hAnsi="Times New Roman" w:cs="Times New Roman"/>
          <w:color w:val="auto"/>
          <w:sz w:val="24"/>
          <w:szCs w:val="24"/>
          <w:lang w:val="ru-RU" w:eastAsia="uk-UA"/>
        </w:rPr>
        <w:t xml:space="preserve"> постачальником </w:t>
      </w:r>
      <w:r w:rsidR="001576B1" w:rsidRPr="001576B1">
        <w:rPr>
          <w:rFonts w:ascii="Times New Roman" w:eastAsia="Times New Roman" w:hAnsi="Times New Roman" w:cs="Times New Roman"/>
          <w:color w:val="auto"/>
          <w:sz w:val="24"/>
          <w:szCs w:val="24"/>
          <w:lang w:val="ru-RU" w:eastAsia="uk-UA"/>
        </w:rPr>
        <w:t>"</w:t>
      </w:r>
      <w:r w:rsidRPr="008A1793">
        <w:rPr>
          <w:rFonts w:ascii="Times New Roman" w:eastAsia="Times New Roman" w:hAnsi="Times New Roman" w:cs="Times New Roman"/>
          <w:color w:val="auto"/>
          <w:sz w:val="24"/>
          <w:szCs w:val="24"/>
          <w:lang w:val="ru-RU" w:eastAsia="uk-UA"/>
        </w:rPr>
        <w:t>останньої надії</w:t>
      </w:r>
      <w:r w:rsidR="001576B1" w:rsidRPr="001576B1">
        <w:rPr>
          <w:rFonts w:ascii="Times New Roman" w:eastAsia="Times New Roman" w:hAnsi="Times New Roman" w:cs="Times New Roman"/>
          <w:color w:val="auto"/>
          <w:sz w:val="24"/>
          <w:szCs w:val="24"/>
          <w:lang w:val="ru-RU" w:eastAsia="uk-UA"/>
        </w:rPr>
        <w:t>"</w:t>
      </w:r>
    </w:p>
    <w:p w14:paraId="27D22CF4" w14:textId="77777777" w:rsidR="004F1EFD" w:rsidRDefault="004F1EFD" w:rsidP="004F1EFD">
      <w:pPr>
        <w:pStyle w:val="3"/>
        <w:spacing w:before="0" w:after="0" w:line="240" w:lineRule="atLeast"/>
        <w:jc w:val="center"/>
        <w:rPr>
          <w:rFonts w:ascii="Times New Roman" w:hAnsi="Times New Roman" w:cs="Times New Roman"/>
          <w:color w:val="000000"/>
          <w:sz w:val="24"/>
          <w:szCs w:val="24"/>
          <w:lang w:val="ru-RU"/>
        </w:rPr>
      </w:pPr>
    </w:p>
    <w:p w14:paraId="4513540C" w14:textId="77777777" w:rsidR="004F1EFD" w:rsidRDefault="004F1EFD" w:rsidP="004F1EFD">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1. Загальні положення</w:t>
      </w:r>
      <w:bookmarkStart w:id="1" w:name="2138"/>
      <w:bookmarkEnd w:id="1"/>
    </w:p>
    <w:p w14:paraId="118C2E2C" w14:textId="77777777" w:rsidR="00E53045" w:rsidRPr="00E53045" w:rsidRDefault="00E53045" w:rsidP="00E53045">
      <w:pPr>
        <w:rPr>
          <w:lang w:val="ru-RU"/>
        </w:rPr>
      </w:pPr>
    </w:p>
    <w:p w14:paraId="49D41158" w14:textId="3C3E0224" w:rsidR="005E565F" w:rsidRPr="00E53045" w:rsidRDefault="005E565F" w:rsidP="006A18A2">
      <w:pPr>
        <w:spacing w:after="0" w:line="240" w:lineRule="atLeast"/>
        <w:ind w:firstLine="567"/>
        <w:jc w:val="both"/>
        <w:rPr>
          <w:rFonts w:ascii="Times New Roman" w:hAnsi="Times New Roman" w:cs="Times New Roman"/>
          <w:sz w:val="24"/>
          <w:szCs w:val="24"/>
          <w:lang w:val="ru-RU"/>
        </w:rPr>
      </w:pPr>
      <w:r w:rsidRPr="005E565F">
        <w:rPr>
          <w:rFonts w:ascii="Times New Roman" w:hAnsi="Times New Roman" w:cs="Times New Roman"/>
          <w:color w:val="000000"/>
          <w:sz w:val="24"/>
          <w:szCs w:val="24"/>
          <w:lang w:val="ru-RU"/>
        </w:rPr>
        <w:t xml:space="preserve">1.1. Цей Договір про постачання електричної енергії постачальником </w:t>
      </w:r>
      <w:bookmarkStart w:id="2" w:name="_Hlk170124790"/>
      <w:r w:rsidRPr="005E565F">
        <w:rPr>
          <w:rFonts w:ascii="Times New Roman" w:hAnsi="Times New Roman" w:cs="Times New Roman"/>
          <w:color w:val="000000"/>
          <w:sz w:val="24"/>
          <w:szCs w:val="24"/>
          <w:lang w:val="ru-RU"/>
        </w:rPr>
        <w:t>"</w:t>
      </w:r>
      <w:bookmarkEnd w:id="2"/>
      <w:r w:rsidRPr="005E565F">
        <w:rPr>
          <w:rFonts w:ascii="Times New Roman" w:hAnsi="Times New Roman" w:cs="Times New Roman"/>
          <w:color w:val="000000"/>
          <w:sz w:val="24"/>
          <w:szCs w:val="24"/>
          <w:lang w:val="ru-RU"/>
        </w:rPr>
        <w:t>останньої надії</w:t>
      </w:r>
      <w:r w:rsidRPr="00E53045">
        <w:rPr>
          <w:rFonts w:ascii="Times New Roman" w:hAnsi="Times New Roman" w:cs="Times New Roman"/>
          <w:sz w:val="24"/>
          <w:szCs w:val="24"/>
          <w:lang w:val="ru-RU"/>
        </w:rPr>
        <w:t xml:space="preserve">" (далі - Договір) є публічним договором приєднання споживача </w:t>
      </w:r>
      <w:permStart w:id="898716358" w:edGrp="everyone"/>
      <w:r w:rsidR="007B33FC" w:rsidRPr="00E53045">
        <w:rPr>
          <w:rFonts w:ascii="Times New Roman" w:hAnsi="Times New Roman" w:cs="Times New Roman"/>
          <w:sz w:val="24"/>
          <w:szCs w:val="24"/>
          <w:lang w:val="ru-RU"/>
        </w:rPr>
        <w:t>________________________________________________________________________________________________________________________________________________________</w:t>
      </w:r>
      <w:r w:rsidR="006A18A2" w:rsidRPr="00E53045">
        <w:rPr>
          <w:rFonts w:ascii="Times New Roman" w:hAnsi="Times New Roman" w:cs="Times New Roman"/>
          <w:sz w:val="24"/>
          <w:szCs w:val="24"/>
          <w:lang w:val="ru-RU"/>
        </w:rPr>
        <w:t xml:space="preserve">, </w:t>
      </w:r>
      <w:proofErr w:type="spellStart"/>
      <w:r w:rsidRPr="00E53045">
        <w:rPr>
          <w:rFonts w:ascii="Times New Roman" w:hAnsi="Times New Roman" w:cs="Times New Roman"/>
          <w:sz w:val="24"/>
          <w:szCs w:val="24"/>
          <w:lang w:val="ru-RU"/>
        </w:rPr>
        <w:t>що</w:t>
      </w:r>
      <w:proofErr w:type="spellEnd"/>
      <w:r w:rsidRPr="00E53045">
        <w:rPr>
          <w:rFonts w:ascii="Times New Roman" w:hAnsi="Times New Roman" w:cs="Times New Roman"/>
          <w:sz w:val="24"/>
          <w:szCs w:val="24"/>
          <w:lang w:val="ru-RU"/>
        </w:rPr>
        <w:t xml:space="preserve"> </w:t>
      </w:r>
      <w:proofErr w:type="spellStart"/>
      <w:r w:rsidRPr="00E53045">
        <w:rPr>
          <w:rFonts w:ascii="Times New Roman" w:hAnsi="Times New Roman" w:cs="Times New Roman"/>
          <w:sz w:val="24"/>
          <w:szCs w:val="24"/>
          <w:lang w:val="ru-RU"/>
        </w:rPr>
        <w:t>здійснює</w:t>
      </w:r>
      <w:proofErr w:type="spellEnd"/>
      <w:r w:rsidRPr="00E53045">
        <w:rPr>
          <w:rFonts w:ascii="Times New Roman" w:hAnsi="Times New Roman" w:cs="Times New Roman"/>
          <w:sz w:val="24"/>
          <w:szCs w:val="24"/>
          <w:lang w:val="ru-RU"/>
        </w:rPr>
        <w:t xml:space="preserve"> </w:t>
      </w:r>
      <w:proofErr w:type="spellStart"/>
      <w:r w:rsidRPr="00E53045">
        <w:rPr>
          <w:rFonts w:ascii="Times New Roman" w:hAnsi="Times New Roman" w:cs="Times New Roman"/>
          <w:sz w:val="24"/>
          <w:szCs w:val="24"/>
          <w:lang w:val="ru-RU"/>
        </w:rPr>
        <w:t>діяльність</w:t>
      </w:r>
      <w:proofErr w:type="spellEnd"/>
      <w:r w:rsidRPr="00E53045">
        <w:rPr>
          <w:rFonts w:ascii="Times New Roman" w:hAnsi="Times New Roman" w:cs="Times New Roman"/>
          <w:sz w:val="24"/>
          <w:szCs w:val="24"/>
          <w:lang w:val="ru-RU"/>
        </w:rPr>
        <w:t xml:space="preserve"> на підставі _____________________________________________</w:t>
      </w:r>
      <w:r w:rsidR="006A18A2" w:rsidRPr="00E53045">
        <w:rPr>
          <w:rFonts w:ascii="Times New Roman" w:hAnsi="Times New Roman" w:cs="Times New Roman"/>
          <w:sz w:val="24"/>
          <w:szCs w:val="24"/>
          <w:lang w:val="ru-RU"/>
        </w:rPr>
        <w:t>_______________________</w:t>
      </w:r>
    </w:p>
    <w:p w14:paraId="67AA421F" w14:textId="77777777" w:rsidR="005E565F" w:rsidRPr="00E53045" w:rsidRDefault="005E565F" w:rsidP="005E565F">
      <w:pPr>
        <w:spacing w:after="0" w:line="240" w:lineRule="atLeast"/>
        <w:jc w:val="both"/>
        <w:rPr>
          <w:rFonts w:ascii="Times New Roman" w:hAnsi="Times New Roman" w:cs="Times New Roman"/>
          <w:sz w:val="20"/>
          <w:szCs w:val="20"/>
          <w:lang w:val="ru-RU"/>
        </w:rPr>
      </w:pP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t>(установчі документи)</w:t>
      </w:r>
    </w:p>
    <w:p w14:paraId="09B78159" w14:textId="77777777" w:rsidR="005E565F" w:rsidRPr="005E565F" w:rsidRDefault="005E565F" w:rsidP="005E565F">
      <w:pPr>
        <w:spacing w:after="0" w:line="240" w:lineRule="atLeast"/>
        <w:jc w:val="both"/>
        <w:rPr>
          <w:rFonts w:ascii="Times New Roman" w:hAnsi="Times New Roman" w:cs="Times New Roman"/>
          <w:color w:val="000000"/>
          <w:sz w:val="24"/>
          <w:szCs w:val="24"/>
          <w:lang w:val="ru-RU"/>
        </w:rPr>
      </w:pPr>
      <w:r w:rsidRPr="005E565F">
        <w:rPr>
          <w:rFonts w:ascii="Times New Roman" w:hAnsi="Times New Roman" w:cs="Times New Roman"/>
          <w:color w:val="000000"/>
          <w:sz w:val="24"/>
          <w:szCs w:val="24"/>
          <w:lang w:val="ru-RU"/>
        </w:rPr>
        <w:t>(далі - Споживач) в особі ___________________________</w:t>
      </w:r>
      <w:r>
        <w:rPr>
          <w:rFonts w:ascii="Times New Roman" w:hAnsi="Times New Roman" w:cs="Times New Roman"/>
          <w:color w:val="000000"/>
          <w:sz w:val="24"/>
          <w:szCs w:val="24"/>
          <w:lang w:val="ru-RU"/>
        </w:rPr>
        <w:t>_____________________</w:t>
      </w:r>
      <w:r w:rsidRPr="007A7311">
        <w:rPr>
          <w:rFonts w:ascii="Times New Roman" w:hAnsi="Times New Roman" w:cs="Times New Roman"/>
          <w:color w:val="000000"/>
          <w:sz w:val="24"/>
          <w:szCs w:val="24"/>
          <w:lang w:val="ru-RU"/>
        </w:rPr>
        <w:t>____</w:t>
      </w:r>
      <w:r>
        <w:rPr>
          <w:rFonts w:ascii="Times New Roman" w:hAnsi="Times New Roman" w:cs="Times New Roman"/>
          <w:color w:val="000000"/>
          <w:sz w:val="24"/>
          <w:szCs w:val="24"/>
          <w:lang w:val="ru-RU"/>
        </w:rPr>
        <w:t>_</w:t>
      </w:r>
    </w:p>
    <w:p w14:paraId="5FE9DDE4" w14:textId="77777777" w:rsidR="005E565F" w:rsidRPr="00E53045" w:rsidRDefault="007A7311" w:rsidP="005E565F">
      <w:pPr>
        <w:spacing w:after="0" w:line="240" w:lineRule="atLeast"/>
        <w:jc w:val="both"/>
        <w:rPr>
          <w:rFonts w:ascii="Times New Roman" w:hAnsi="Times New Roman" w:cs="Times New Roman"/>
          <w:sz w:val="24"/>
          <w:szCs w:val="24"/>
          <w:lang w:val="ru-RU"/>
        </w:rPr>
      </w:pPr>
      <w:r w:rsidRPr="00E53045">
        <w:rPr>
          <w:rFonts w:ascii="Times New Roman" w:hAnsi="Times New Roman" w:cs="Times New Roman"/>
          <w:sz w:val="24"/>
          <w:szCs w:val="24"/>
          <w:lang w:val="ru-RU"/>
        </w:rPr>
        <w:t>_________________________________________________________________________,</w:t>
      </w:r>
    </w:p>
    <w:p w14:paraId="29F25443" w14:textId="77777777" w:rsidR="007A7311" w:rsidRPr="00E53045" w:rsidRDefault="007A7311" w:rsidP="007A7311">
      <w:pPr>
        <w:spacing w:after="0" w:line="240" w:lineRule="atLeast"/>
        <w:jc w:val="both"/>
        <w:rPr>
          <w:rFonts w:ascii="Times New Roman" w:hAnsi="Times New Roman" w:cs="Times New Roman"/>
          <w:sz w:val="20"/>
          <w:szCs w:val="20"/>
          <w:lang w:val="ru-RU"/>
        </w:rPr>
      </w:pP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t>(посада, прізвище, ім'я та по батькові)</w:t>
      </w:r>
    </w:p>
    <w:p w14:paraId="50975F69" w14:textId="77777777" w:rsidR="005E565F" w:rsidRPr="00E53045" w:rsidRDefault="005E565F" w:rsidP="005E565F">
      <w:pPr>
        <w:spacing w:after="0" w:line="240" w:lineRule="atLeast"/>
        <w:jc w:val="both"/>
        <w:rPr>
          <w:rFonts w:ascii="Times New Roman" w:hAnsi="Times New Roman" w:cs="Times New Roman"/>
          <w:sz w:val="24"/>
          <w:szCs w:val="24"/>
          <w:lang w:val="ru-RU"/>
        </w:rPr>
      </w:pPr>
      <w:r w:rsidRPr="00E53045">
        <w:rPr>
          <w:rFonts w:ascii="Times New Roman" w:hAnsi="Times New Roman" w:cs="Times New Roman"/>
          <w:sz w:val="24"/>
          <w:szCs w:val="24"/>
          <w:lang w:val="ru-RU"/>
        </w:rPr>
        <w:t>що діє на підставі __________________________________________________________,</w:t>
      </w:r>
      <w:permEnd w:id="898716358"/>
    </w:p>
    <w:p w14:paraId="5A342D83" w14:textId="77777777" w:rsidR="005E565F" w:rsidRPr="00E53045" w:rsidRDefault="005E565F" w:rsidP="005E565F">
      <w:pPr>
        <w:spacing w:after="0" w:line="240" w:lineRule="atLeast"/>
        <w:jc w:val="both"/>
        <w:rPr>
          <w:rFonts w:ascii="Times New Roman" w:hAnsi="Times New Roman" w:cs="Times New Roman"/>
          <w:sz w:val="20"/>
          <w:szCs w:val="20"/>
          <w:lang w:val="ru-RU"/>
        </w:rPr>
      </w:pP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r>
      <w:r w:rsidRPr="00E53045">
        <w:rPr>
          <w:rFonts w:ascii="Times New Roman" w:hAnsi="Times New Roman" w:cs="Times New Roman"/>
          <w:sz w:val="20"/>
          <w:szCs w:val="20"/>
          <w:lang w:val="ru-RU"/>
        </w:rPr>
        <w:tab/>
        <w:t>(довіреність або установчі документи)</w:t>
      </w:r>
    </w:p>
    <w:p w14:paraId="1EC2E9C9" w14:textId="75CDE347" w:rsidR="008E64F1" w:rsidRPr="00E53045" w:rsidRDefault="005E565F" w:rsidP="008E64F1">
      <w:pPr>
        <w:pStyle w:val="a6"/>
        <w:tabs>
          <w:tab w:val="left" w:pos="567"/>
        </w:tabs>
        <w:ind w:firstLine="0"/>
        <w:rPr>
          <w:sz w:val="24"/>
          <w:szCs w:val="24"/>
          <w:lang w:val="ru-RU"/>
        </w:rPr>
      </w:pPr>
      <w:r w:rsidRPr="00E53045">
        <w:rPr>
          <w:sz w:val="24"/>
          <w:szCs w:val="24"/>
          <w:lang w:val="ru-RU"/>
        </w:rPr>
        <w:t xml:space="preserve">до цього Договору і регулює порядок та умови продовження постачання електричної енергії постачальником "останньої надії" Державним підприємством зовнішньоекономічної діяльності </w:t>
      </w:r>
      <w:r w:rsidR="001576B1" w:rsidRPr="001576B1">
        <w:rPr>
          <w:sz w:val="24"/>
          <w:szCs w:val="24"/>
          <w:lang w:val="ru-RU"/>
        </w:rPr>
        <w:t>"</w:t>
      </w:r>
      <w:r w:rsidRPr="00E53045">
        <w:rPr>
          <w:sz w:val="24"/>
          <w:szCs w:val="24"/>
          <w:lang w:val="ru-RU"/>
        </w:rPr>
        <w:t>Укрінтеренерго</w:t>
      </w:r>
      <w:r w:rsidR="001576B1" w:rsidRPr="001576B1">
        <w:rPr>
          <w:sz w:val="24"/>
          <w:szCs w:val="24"/>
          <w:lang w:val="ru-RU"/>
        </w:rPr>
        <w:t>"</w:t>
      </w:r>
      <w:r w:rsidRPr="00E53045">
        <w:rPr>
          <w:sz w:val="24"/>
          <w:szCs w:val="24"/>
          <w:lang w:val="ru-RU"/>
        </w:rPr>
        <w:t xml:space="preserve"> (далі </w:t>
      </w:r>
      <w:proofErr w:type="gramStart"/>
      <w:r w:rsidRPr="00E53045">
        <w:rPr>
          <w:sz w:val="24"/>
          <w:szCs w:val="24"/>
          <w:lang w:val="ru-RU"/>
        </w:rPr>
        <w:t xml:space="preserve">–  </w:t>
      </w:r>
      <w:r w:rsidR="001576B1" w:rsidRPr="001576B1">
        <w:rPr>
          <w:sz w:val="24"/>
          <w:szCs w:val="24"/>
          <w:lang w:val="ru-RU"/>
        </w:rPr>
        <w:t>"</w:t>
      </w:r>
      <w:proofErr w:type="gramEnd"/>
      <w:r w:rsidRPr="00E53045">
        <w:rPr>
          <w:sz w:val="24"/>
          <w:szCs w:val="24"/>
          <w:lang w:val="ru-RU"/>
        </w:rPr>
        <w:t>Постачальник</w:t>
      </w:r>
      <w:r w:rsidR="001576B1" w:rsidRPr="001576B1">
        <w:rPr>
          <w:sz w:val="24"/>
          <w:szCs w:val="24"/>
          <w:lang w:val="ru-RU"/>
        </w:rPr>
        <w:t>"</w:t>
      </w:r>
      <w:r w:rsidRPr="00E53045">
        <w:rPr>
          <w:sz w:val="24"/>
          <w:szCs w:val="24"/>
          <w:lang w:val="ru-RU"/>
        </w:rPr>
        <w:t xml:space="preserve">), </w:t>
      </w:r>
      <w:r w:rsidR="007A7311" w:rsidRPr="00E53045">
        <w:rPr>
          <w:sz w:val="24"/>
          <w:szCs w:val="24"/>
          <w:lang w:val="ru-RU"/>
        </w:rPr>
        <w:t xml:space="preserve">в особі </w:t>
      </w:r>
      <w:r w:rsidR="007A7311" w:rsidRPr="00E53045">
        <w:rPr>
          <w:sz w:val="24"/>
          <w:szCs w:val="24"/>
          <w:lang w:val="ru-RU"/>
        </w:rPr>
        <w:br/>
      </w:r>
      <w:r w:rsidR="00E53045" w:rsidRPr="00E53045">
        <w:rPr>
          <w:sz w:val="24"/>
          <w:szCs w:val="24"/>
          <w:lang w:val="ru-RU"/>
        </w:rPr>
        <w:t>заступника директора з питань функціонування ПОН Мануйленка Олександра Володимировича</w:t>
      </w:r>
      <w:r w:rsidR="00A673E8" w:rsidRPr="00E53045">
        <w:rPr>
          <w:sz w:val="24"/>
          <w:szCs w:val="24"/>
          <w:lang w:val="ru-RU"/>
        </w:rPr>
        <w:t>, що</w:t>
      </w:r>
      <w:r w:rsidR="008E64F1" w:rsidRPr="00E53045">
        <w:rPr>
          <w:sz w:val="24"/>
          <w:szCs w:val="24"/>
          <w:lang w:val="ru-RU"/>
        </w:rPr>
        <w:t xml:space="preserve"> д</w:t>
      </w:r>
      <w:r w:rsidR="00A96A45">
        <w:rPr>
          <w:sz w:val="24"/>
          <w:szCs w:val="24"/>
          <w:lang w:val="ru-RU"/>
        </w:rPr>
        <w:t xml:space="preserve">іє на </w:t>
      </w:r>
      <w:proofErr w:type="spellStart"/>
      <w:r w:rsidR="00A96A45">
        <w:rPr>
          <w:sz w:val="24"/>
          <w:szCs w:val="24"/>
          <w:lang w:val="ru-RU"/>
        </w:rPr>
        <w:t>підставі</w:t>
      </w:r>
      <w:proofErr w:type="spellEnd"/>
      <w:r w:rsidR="00A96A45">
        <w:rPr>
          <w:sz w:val="24"/>
          <w:szCs w:val="24"/>
          <w:lang w:val="ru-RU"/>
        </w:rPr>
        <w:t xml:space="preserve"> </w:t>
      </w:r>
      <w:proofErr w:type="spellStart"/>
      <w:r w:rsidR="00A96A45">
        <w:rPr>
          <w:sz w:val="24"/>
          <w:szCs w:val="24"/>
          <w:lang w:val="ru-RU"/>
        </w:rPr>
        <w:t>довіреності</w:t>
      </w:r>
      <w:proofErr w:type="spellEnd"/>
      <w:r w:rsidR="00A96A45">
        <w:rPr>
          <w:sz w:val="24"/>
          <w:szCs w:val="24"/>
          <w:lang w:val="ru-RU"/>
        </w:rPr>
        <w:t xml:space="preserve"> </w:t>
      </w:r>
      <w:proofErr w:type="spellStart"/>
      <w:r w:rsidR="00A96A45">
        <w:rPr>
          <w:sz w:val="24"/>
          <w:szCs w:val="24"/>
          <w:lang w:val="ru-RU"/>
        </w:rPr>
        <w:t>від</w:t>
      </w:r>
      <w:proofErr w:type="spellEnd"/>
      <w:r w:rsidR="00A96A45">
        <w:rPr>
          <w:sz w:val="24"/>
          <w:szCs w:val="24"/>
          <w:lang w:val="ru-RU"/>
        </w:rPr>
        <w:t xml:space="preserve"> </w:t>
      </w:r>
      <w:r w:rsidR="00893A15">
        <w:rPr>
          <w:sz w:val="24"/>
          <w:szCs w:val="24"/>
          <w:lang w:val="ru-RU"/>
        </w:rPr>
        <w:t>30</w:t>
      </w:r>
      <w:r w:rsidR="00C94D88" w:rsidRPr="00E53045">
        <w:rPr>
          <w:sz w:val="24"/>
          <w:szCs w:val="24"/>
          <w:lang w:val="ru-RU"/>
        </w:rPr>
        <w:t>.</w:t>
      </w:r>
      <w:r w:rsidR="00E53045" w:rsidRPr="00E53045">
        <w:rPr>
          <w:sz w:val="24"/>
          <w:szCs w:val="24"/>
          <w:lang w:val="ru-RU"/>
        </w:rPr>
        <w:t>1</w:t>
      </w:r>
      <w:r w:rsidR="00A96A45">
        <w:rPr>
          <w:sz w:val="24"/>
          <w:szCs w:val="24"/>
          <w:lang w:val="ru-RU"/>
        </w:rPr>
        <w:t>2</w:t>
      </w:r>
      <w:r w:rsidR="00C94D88" w:rsidRPr="00E53045">
        <w:rPr>
          <w:sz w:val="24"/>
          <w:szCs w:val="24"/>
          <w:lang w:val="ru-RU"/>
        </w:rPr>
        <w:t>.</w:t>
      </w:r>
      <w:r w:rsidR="008E64F1" w:rsidRPr="00E53045">
        <w:rPr>
          <w:sz w:val="24"/>
          <w:szCs w:val="24"/>
          <w:lang w:val="ru-RU"/>
        </w:rPr>
        <w:t>202</w:t>
      </w:r>
      <w:r w:rsidR="00893A15">
        <w:rPr>
          <w:sz w:val="24"/>
          <w:szCs w:val="24"/>
          <w:lang w:val="ru-RU"/>
        </w:rPr>
        <w:t>4</w:t>
      </w:r>
      <w:r w:rsidR="008E64F1" w:rsidRPr="00E53045">
        <w:rPr>
          <w:sz w:val="24"/>
          <w:szCs w:val="24"/>
          <w:lang w:val="ru-RU"/>
        </w:rPr>
        <w:t xml:space="preserve"> року №</w:t>
      </w:r>
      <w:r w:rsidR="001576B1">
        <w:rPr>
          <w:sz w:val="24"/>
          <w:szCs w:val="24"/>
          <w:lang w:val="ru-RU"/>
        </w:rPr>
        <w:t>7</w:t>
      </w:r>
      <w:r w:rsidR="00893A15">
        <w:rPr>
          <w:sz w:val="24"/>
          <w:szCs w:val="24"/>
          <w:lang w:val="ru-RU"/>
        </w:rPr>
        <w:t>3</w:t>
      </w:r>
      <w:r w:rsidR="008E64F1" w:rsidRPr="00E53045">
        <w:rPr>
          <w:sz w:val="24"/>
          <w:szCs w:val="24"/>
          <w:lang w:val="ru-RU"/>
        </w:rPr>
        <w:t>,</w:t>
      </w:r>
    </w:p>
    <w:p w14:paraId="368F8CC7" w14:textId="77777777" w:rsidR="004F1EFD" w:rsidRPr="00782229" w:rsidRDefault="004F1EFD" w:rsidP="007A7311">
      <w:pPr>
        <w:spacing w:after="0" w:line="240" w:lineRule="atLeast"/>
        <w:jc w:val="both"/>
        <w:rPr>
          <w:rFonts w:ascii="Times New Roman" w:eastAsia="Times New Roman" w:hAnsi="Times New Roman" w:cs="Times New Roman"/>
          <w:color w:val="000000"/>
          <w:kern w:val="0"/>
          <w:sz w:val="24"/>
          <w:szCs w:val="24"/>
          <w:lang w:val="ru-RU" w:eastAsia="ru-RU"/>
        </w:rPr>
      </w:pPr>
      <w:r w:rsidRPr="00E53045">
        <w:rPr>
          <w:rFonts w:ascii="Times New Roman" w:eastAsia="Times New Roman" w:hAnsi="Times New Roman" w:cs="Times New Roman"/>
          <w:kern w:val="0"/>
          <w:sz w:val="24"/>
          <w:szCs w:val="24"/>
          <w:lang w:val="ru-RU" w:eastAsia="ru-RU"/>
        </w:rPr>
        <w:t xml:space="preserve">Споживачу, у разі, якщо обраний Споживачем електропостачальник неспроможний постачати електричну енергію, до моменту обрання Споживачем нового електропостачальника або до припинення </w:t>
      </w:r>
      <w:r w:rsidRPr="007A7311">
        <w:rPr>
          <w:rFonts w:ascii="Times New Roman" w:eastAsia="Times New Roman" w:hAnsi="Times New Roman" w:cs="Times New Roman"/>
          <w:color w:val="000000"/>
          <w:kern w:val="0"/>
          <w:sz w:val="24"/>
          <w:szCs w:val="24"/>
          <w:lang w:val="ru-RU" w:eastAsia="ru-RU"/>
        </w:rPr>
        <w:t>постачання у передбачених чинним законодавством чи цим Договором</w:t>
      </w:r>
      <w:r w:rsidRPr="00B6504D">
        <w:rPr>
          <w:rFonts w:ascii="Times New Roman" w:hAnsi="Times New Roman" w:cs="Times New Roman"/>
          <w:color w:val="000000"/>
          <w:sz w:val="24"/>
          <w:szCs w:val="24"/>
          <w:lang w:val="ru-RU"/>
        </w:rPr>
        <w:t xml:space="preserve"> випадках. Цей Договір укладається сторонами, керуючись статтями 633, 634, 641, 642 Цивільного кодексу України, шляхом приєднання </w:t>
      </w:r>
      <w:r w:rsidRPr="00782229">
        <w:rPr>
          <w:rFonts w:ascii="Times New Roman" w:hAnsi="Times New Roman" w:cs="Times New Roman"/>
          <w:color w:val="000000"/>
          <w:sz w:val="24"/>
          <w:szCs w:val="24"/>
          <w:lang w:val="ru-RU"/>
        </w:rPr>
        <w:t>Споживача до цього Договору</w:t>
      </w:r>
      <w:r w:rsidR="005E761C" w:rsidRPr="00782229">
        <w:rPr>
          <w:rFonts w:ascii="Times New Roman" w:hAnsi="Times New Roman" w:cs="Times New Roman"/>
          <w:color w:val="000000"/>
          <w:sz w:val="24"/>
          <w:szCs w:val="24"/>
          <w:lang w:val="ru-RU"/>
        </w:rPr>
        <w:t xml:space="preserve"> </w:t>
      </w:r>
      <w:r w:rsidR="005E761C" w:rsidRPr="00782229">
        <w:rPr>
          <w:rFonts w:ascii="Times New Roman" w:eastAsia="Times New Roman" w:hAnsi="Times New Roman" w:cs="Times New Roman"/>
          <w:color w:val="000000"/>
          <w:kern w:val="0"/>
          <w:sz w:val="24"/>
          <w:szCs w:val="24"/>
          <w:lang w:val="ru-RU" w:eastAsia="ru-RU"/>
        </w:rPr>
        <w:t>на умовах визначених Законом України «Про ринок електричної енергії», Правилами роздрібного ринку електричної енергії та Комерційної пропозиції, що є Додатком 1 до цього Договору.</w:t>
      </w:r>
    </w:p>
    <w:p w14:paraId="3C187015" w14:textId="77777777" w:rsidR="004F1EFD" w:rsidRPr="00B6504D" w:rsidRDefault="004F1EFD" w:rsidP="00863FE5">
      <w:pPr>
        <w:spacing w:after="0" w:line="240" w:lineRule="atLeast"/>
        <w:ind w:firstLine="567"/>
        <w:jc w:val="both"/>
        <w:rPr>
          <w:rFonts w:ascii="Times New Roman" w:hAnsi="Times New Roman" w:cs="Times New Roman"/>
          <w:sz w:val="24"/>
          <w:szCs w:val="24"/>
          <w:lang w:val="ru-RU"/>
        </w:rPr>
      </w:pPr>
      <w:r w:rsidRPr="00782229">
        <w:rPr>
          <w:rFonts w:ascii="Times New Roman" w:hAnsi="Times New Roman" w:cs="Times New Roman"/>
          <w:color w:val="000000"/>
          <w:sz w:val="24"/>
          <w:szCs w:val="24"/>
          <w:lang w:val="ru-RU"/>
        </w:rPr>
        <w:t>Далі по тексту цього Договору Постачальник або Споживач іменуються - Сторона,</w:t>
      </w:r>
      <w:r w:rsidRPr="00B6504D">
        <w:rPr>
          <w:rFonts w:ascii="Times New Roman" w:hAnsi="Times New Roman" w:cs="Times New Roman"/>
          <w:color w:val="000000"/>
          <w:sz w:val="24"/>
          <w:szCs w:val="24"/>
          <w:lang w:val="ru-RU"/>
        </w:rPr>
        <w:t xml:space="preserve"> разом - Сторони.</w:t>
      </w:r>
      <w:bookmarkStart w:id="3" w:name="2140"/>
      <w:bookmarkEnd w:id="3"/>
    </w:p>
    <w:p w14:paraId="10909B8A" w14:textId="77777777" w:rsidR="004F1EFD" w:rsidRDefault="004F1EFD"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 xml:space="preserve">1.2. Умови цього Договору розроблені відповідно до Закону України "Про ринок електричної енергії" та Правил роздрібного ринку електричної енергії, затверджених постановою Національної комісії, що здійснює державне регулювання у сферах енергетики та комунальних послуг, від 14 березня 2018 року </w:t>
      </w:r>
      <w:r w:rsidRPr="00B6504D">
        <w:rPr>
          <w:rFonts w:ascii="Times New Roman" w:hAnsi="Times New Roman" w:cs="Times New Roman"/>
          <w:color w:val="000000"/>
          <w:sz w:val="24"/>
          <w:szCs w:val="24"/>
        </w:rPr>
        <w:t>N</w:t>
      </w:r>
      <w:r w:rsidRPr="00B6504D">
        <w:rPr>
          <w:rFonts w:ascii="Times New Roman" w:hAnsi="Times New Roman" w:cs="Times New Roman"/>
          <w:color w:val="000000"/>
          <w:sz w:val="24"/>
          <w:szCs w:val="24"/>
          <w:lang w:val="ru-RU"/>
        </w:rPr>
        <w:t xml:space="preserve"> 312 (далі - ПРРЕЕ), та є однаковими для всіх споживачів України.</w:t>
      </w:r>
      <w:bookmarkStart w:id="4" w:name="2141"/>
      <w:bookmarkEnd w:id="4"/>
    </w:p>
    <w:p w14:paraId="16ABC2AB" w14:textId="77777777" w:rsidR="00863FE5" w:rsidRPr="00B6504D" w:rsidRDefault="00863FE5" w:rsidP="00E53045">
      <w:pPr>
        <w:spacing w:after="0" w:line="240" w:lineRule="atLeast"/>
        <w:ind w:firstLine="567"/>
        <w:jc w:val="both"/>
        <w:rPr>
          <w:rFonts w:ascii="Times New Roman" w:hAnsi="Times New Roman" w:cs="Times New Roman"/>
          <w:sz w:val="24"/>
          <w:szCs w:val="24"/>
          <w:lang w:val="ru-RU"/>
        </w:rPr>
      </w:pPr>
    </w:p>
    <w:p w14:paraId="5657E32D"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2. Предмет Договору</w:t>
      </w:r>
      <w:bookmarkStart w:id="5" w:name="2142"/>
      <w:bookmarkEnd w:id="5"/>
    </w:p>
    <w:p w14:paraId="04B31303" w14:textId="77777777" w:rsidR="00E53045" w:rsidRPr="00E53045" w:rsidRDefault="00E53045" w:rsidP="00E53045">
      <w:pPr>
        <w:spacing w:after="0"/>
        <w:rPr>
          <w:lang w:val="ru-RU"/>
        </w:rPr>
      </w:pPr>
    </w:p>
    <w:p w14:paraId="64ED0F83" w14:textId="77777777" w:rsidR="00E53045" w:rsidRPr="008A1793"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 xml:space="preserve">2.1. </w:t>
      </w:r>
      <w:r w:rsidRPr="008A1793">
        <w:rPr>
          <w:rFonts w:ascii="Times New Roman" w:eastAsia="Times New Roman" w:hAnsi="Times New Roman" w:cs="Times New Roman"/>
          <w:sz w:val="24"/>
          <w:szCs w:val="24"/>
          <w:lang w:val="ru-RU" w:eastAsia="uk-UA"/>
        </w:rPr>
        <w:t>За цим Договором Постачальник продає електричну енергію Споживачу для забезпечення потреб електроустановок Споживача, а Споживач оплачує Постачальнику вартість спожитої (купленої) електричної енергії та здійснює інші платежі згідно з умовами цього Договору, що зазначені в Додатку 1 до Договору (комерційна пропозиція).</w:t>
      </w:r>
    </w:p>
    <w:p w14:paraId="757901F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2.2. Обов'язковою умовою для постачання електричної енергії Споживачу є наявність у Споживача укладеного в установленому порядку з оператором системи договору про надання послуг з розподілу/передачі електричної енергії, на підставі якого Споживач набуває право отримувати послугу з розподілу/передачі електричної енергії.</w:t>
      </w:r>
      <w:bookmarkStart w:id="6" w:name="2144"/>
      <w:bookmarkEnd w:id="6"/>
    </w:p>
    <w:p w14:paraId="3E4E01E1" w14:textId="77777777"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Побутовий споживач використовує електричну енергію виключно на власні побутові потреби, у тому числі для освітлення, живлення електроприладів тощо, що не включає професійну та комерційну діяльність.</w:t>
      </w:r>
      <w:bookmarkStart w:id="7" w:name="2145"/>
      <w:bookmarkEnd w:id="7"/>
    </w:p>
    <w:p w14:paraId="51AAECC7" w14:textId="77777777" w:rsidR="00E53045" w:rsidRDefault="00E53045" w:rsidP="00E53045">
      <w:pPr>
        <w:spacing w:after="0" w:line="240" w:lineRule="atLeast"/>
        <w:ind w:firstLine="567"/>
        <w:jc w:val="both"/>
        <w:rPr>
          <w:rFonts w:ascii="Times New Roman" w:hAnsi="Times New Roman" w:cs="Times New Roman"/>
          <w:color w:val="000000"/>
          <w:sz w:val="24"/>
          <w:szCs w:val="24"/>
          <w:lang w:val="ru-RU"/>
        </w:rPr>
      </w:pPr>
    </w:p>
    <w:p w14:paraId="254A788B"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lastRenderedPageBreak/>
        <w:t>3. Умови постачання</w:t>
      </w:r>
      <w:bookmarkStart w:id="8" w:name="2146"/>
      <w:bookmarkEnd w:id="8"/>
    </w:p>
    <w:p w14:paraId="34FF35B4" w14:textId="77777777" w:rsidR="00E53045" w:rsidRPr="00E53045" w:rsidRDefault="00E53045" w:rsidP="00E53045">
      <w:pPr>
        <w:spacing w:after="0"/>
        <w:rPr>
          <w:lang w:val="ru-RU"/>
        </w:rPr>
      </w:pPr>
    </w:p>
    <w:p w14:paraId="3DBBFFA0"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3.1. Постачальник здійснює постачання електричної енергії Споживачу з моменту припинення постачання електричної енергії Споживачу діючим електропостачальником у випадках, зазначених у пункті 3.2 цієї глави.</w:t>
      </w:r>
      <w:bookmarkStart w:id="9" w:name="2147"/>
      <w:bookmarkEnd w:id="9"/>
    </w:p>
    <w:p w14:paraId="704A70A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3.2. Постачальник забезпечує гарантоване та безперервне постачання електричної енергії Споживачу протягом всього строку постачання, у разі:</w:t>
      </w:r>
      <w:bookmarkStart w:id="10" w:name="2148"/>
      <w:bookmarkEnd w:id="10"/>
    </w:p>
    <w:p w14:paraId="72D13E43"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банкрутства, ліквідації попереднього електропостачальника;</w:t>
      </w:r>
      <w:bookmarkStart w:id="11" w:name="2149"/>
      <w:bookmarkEnd w:id="11"/>
    </w:p>
    <w:p w14:paraId="604E9124"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закінчення строку дії ліцензії, призупинення або анулювання ліцензії з постачання електричної енергії споживачам попереднього електропостачальника;</w:t>
      </w:r>
      <w:bookmarkStart w:id="12" w:name="2150"/>
      <w:bookmarkEnd w:id="12"/>
    </w:p>
    <w:p w14:paraId="4122F535"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невиконання або неналежного виконання попереднім електропостачальником вимог правил ринку, правил ринку "на добу наперед" та внутрішньодобового ринку, що унеможливило постачання електричної енергії споживачам;</w:t>
      </w:r>
      <w:bookmarkStart w:id="13" w:name="2151"/>
      <w:bookmarkEnd w:id="13"/>
    </w:p>
    <w:p w14:paraId="7525D801"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необрання споживачем нового електропостачальника, зокрема після розірвання договору з попереднім електропостачальником;</w:t>
      </w:r>
      <w:bookmarkStart w:id="14" w:name="3444"/>
      <w:bookmarkEnd w:id="14"/>
    </w:p>
    <w:p w14:paraId="47DC91D4"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припинення електропостачальника, не спроможного постачати електричну енергію, про що він повідомив постачальника "останньої надії", споживачів, Регулятора, оператора системи передачі та оператора системи розподілу, відповідно до частини сьомої статті 64 Закону.</w:t>
      </w:r>
      <w:bookmarkStart w:id="15" w:name="3445"/>
      <w:bookmarkEnd w:id="15"/>
    </w:p>
    <w:p w14:paraId="73D34868"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3.3. Умови надання послуг "останньої надії" Споживачу повинні передбачати наступне:</w:t>
      </w:r>
      <w:bookmarkStart w:id="16" w:name="2153"/>
      <w:bookmarkEnd w:id="16"/>
    </w:p>
    <w:p w14:paraId="0B8DA82F"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ціни на електроенергію для Споживача повинні бути економічно обґрунтованими, прозорими, недискримінаційними і формуватися Постачальником відповідно до методики (порядку), затвердженої Регулятором;</w:t>
      </w:r>
      <w:bookmarkStart w:id="17" w:name="2154"/>
      <w:bookmarkEnd w:id="17"/>
    </w:p>
    <w:p w14:paraId="5479C3DA"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споживач має право змінювати Постачальника без сплати будь-яких штрафних санкцій на користь такого Постачальника у разі дострокового розірвання цього Договору.</w:t>
      </w:r>
      <w:bookmarkStart w:id="18" w:name="2155"/>
      <w:bookmarkEnd w:id="18"/>
    </w:p>
    <w:p w14:paraId="5E5B658C"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3.4. Електрична енергія постачається до електроустановок Споживача протягом строку, що не може перевищувати 90 днів. Якщо після закінчення зазначеного строку постачання електричної енергії Споживач не розпочав процедуру зміни електропостачальником, постачання електричної енергії на об'єкт призупиняється.</w:t>
      </w:r>
      <w:bookmarkStart w:id="19" w:name="2156"/>
      <w:bookmarkEnd w:id="19"/>
    </w:p>
    <w:p w14:paraId="7353A684"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3.5. З першим рахунком за електричну енергію, який надає Постачальник Споживачу, Постачальник має надати Споживачу інформацію про:</w:t>
      </w:r>
      <w:bookmarkStart w:id="20" w:name="2159"/>
      <w:bookmarkEnd w:id="20"/>
    </w:p>
    <w:p w14:paraId="6B27FD0D"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ціни (тарифи) та термін дії договору (не більше 90 діб);</w:t>
      </w:r>
      <w:bookmarkStart w:id="21" w:name="2160"/>
      <w:bookmarkEnd w:id="21"/>
    </w:p>
    <w:p w14:paraId="7823D986"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право Споживача змінити Постачальника.</w:t>
      </w:r>
      <w:bookmarkStart w:id="22" w:name="2162"/>
      <w:bookmarkEnd w:id="22"/>
    </w:p>
    <w:p w14:paraId="125CE8FC"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Постачальник не має права вимагати від Споживача будь-якої іншої оплати за електричну енергію, що не визначена цим Договором.</w:t>
      </w:r>
      <w:bookmarkStart w:id="23" w:name="2163"/>
      <w:bookmarkEnd w:id="23"/>
    </w:p>
    <w:p w14:paraId="1162D667"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3.6. Початок постачання електричної енергії Споживачу починається з факту споживання електричної енергії у перший день, наступний за останнім днем постачання електричної енергії попереднім електропостачальником, за відсутності факту відключення, передбаченого ПРРЕЕ.</w:t>
      </w:r>
      <w:bookmarkStart w:id="24" w:name="2164"/>
      <w:bookmarkEnd w:id="24"/>
    </w:p>
    <w:p w14:paraId="17C7F281" w14:textId="77777777" w:rsidR="00E53045" w:rsidRP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 xml:space="preserve">3.7. </w:t>
      </w:r>
      <w:bookmarkStart w:id="25" w:name="3447"/>
      <w:bookmarkEnd w:id="25"/>
      <w:r w:rsidRPr="005133CD">
        <w:rPr>
          <w:rFonts w:ascii="Times New Roman" w:hAnsi="Times New Roman" w:cs="Times New Roman"/>
          <w:color w:val="000000"/>
          <w:sz w:val="24"/>
          <w:szCs w:val="24"/>
          <w:lang w:val="ru-RU"/>
        </w:rPr>
        <w:t>У разі фактичного споживання електричної енергії за відсутності договору про постачання електричної енергії з іншим електропостачальником умови договору з постачальником "останньої надії" вважаються прийнятими споживачем.</w:t>
      </w:r>
    </w:p>
    <w:p w14:paraId="6CAF0478"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p>
    <w:p w14:paraId="114B65FC"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4. Якість постачання електричної енергії</w:t>
      </w:r>
      <w:bookmarkStart w:id="26" w:name="2166"/>
      <w:bookmarkEnd w:id="26"/>
    </w:p>
    <w:p w14:paraId="149427BA" w14:textId="77777777" w:rsidR="00E53045" w:rsidRPr="00E53045" w:rsidRDefault="00E53045" w:rsidP="00E53045">
      <w:pPr>
        <w:spacing w:after="0"/>
        <w:rPr>
          <w:lang w:val="ru-RU"/>
        </w:rPr>
      </w:pPr>
    </w:p>
    <w:p w14:paraId="12C4C05F"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4.1. Для забезпечення безперервного надання послуг з постачання електричної енергії Споживачу, Постачальник зобов'язується здійснювати своєчасну закупівлю електричної енергії в обсягах, що за належних умов забезпечать задоволення попиту на споживання електричної енергії Споживачем.</w:t>
      </w:r>
      <w:bookmarkStart w:id="27" w:name="2167"/>
      <w:bookmarkEnd w:id="27"/>
    </w:p>
    <w:p w14:paraId="2114C006"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 xml:space="preserve">4.2. Постачальник зобов'язується забезпечити комерційну якість послуг, які надаються Споживачу за цим Договором, що передбачає вчасне та повне інформування Споживача про умови постачання електричної енергії, ціни на електричну енергію та вартість послуг, що </w:t>
      </w:r>
      <w:r w:rsidRPr="00B6504D">
        <w:rPr>
          <w:rFonts w:ascii="Times New Roman" w:hAnsi="Times New Roman" w:cs="Times New Roman"/>
          <w:color w:val="000000"/>
          <w:sz w:val="24"/>
          <w:szCs w:val="24"/>
          <w:lang w:val="ru-RU"/>
        </w:rPr>
        <w:lastRenderedPageBreak/>
        <w:t>надаються, надання роз'яснень щодо положень актів чинного законодавства, якими регулюються відносини Сторін, ведення точних та прозорих розрахунків зі Споживачем, а також можливість вирішення спірних питань шляхом досудового врегулювання.</w:t>
      </w:r>
      <w:bookmarkStart w:id="28" w:name="2168"/>
      <w:bookmarkEnd w:id="28"/>
    </w:p>
    <w:p w14:paraId="341772E8" w14:textId="77777777"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4.3. Споживач має право на отримання компенсації за недотримання Постачальником показників комерційної якості послуг. Постачальник зобов'язується надавати компенсацію Споживачу за недотримання Постачальником показників комерційної якості послуг у порядку, затвердженому Регулятором, та опубліковуєть</w:t>
      </w:r>
      <w:r>
        <w:rPr>
          <w:rFonts w:ascii="Times New Roman" w:hAnsi="Times New Roman" w:cs="Times New Roman"/>
          <w:color w:val="000000"/>
          <w:sz w:val="24"/>
          <w:szCs w:val="24"/>
          <w:lang w:val="ru-RU"/>
        </w:rPr>
        <w:t>ся ним на своєму офіційному веб</w:t>
      </w:r>
      <w:r w:rsidRPr="00B6504D">
        <w:rPr>
          <w:rFonts w:ascii="Times New Roman" w:hAnsi="Times New Roman" w:cs="Times New Roman"/>
          <w:color w:val="000000"/>
          <w:sz w:val="24"/>
          <w:szCs w:val="24"/>
          <w:lang w:val="ru-RU"/>
        </w:rPr>
        <w:t>сайті (порядок надання компенсацій та їх розміри).</w:t>
      </w:r>
      <w:bookmarkStart w:id="29" w:name="2169"/>
      <w:bookmarkEnd w:id="29"/>
    </w:p>
    <w:p w14:paraId="02A00820"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p>
    <w:p w14:paraId="50645EEF"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5. Ціна, порядок обліку і оплати електричної енергії</w:t>
      </w:r>
      <w:bookmarkStart w:id="30" w:name="2170"/>
      <w:bookmarkEnd w:id="30"/>
    </w:p>
    <w:p w14:paraId="359AD038" w14:textId="77777777" w:rsidR="00E53045" w:rsidRPr="00E53045" w:rsidRDefault="00E53045" w:rsidP="00E53045">
      <w:pPr>
        <w:spacing w:after="0"/>
        <w:rPr>
          <w:lang w:val="ru-RU"/>
        </w:rPr>
      </w:pPr>
    </w:p>
    <w:p w14:paraId="0F32B336"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5.1. Споживач розраховується з Постачальником за електричну енергію за цінами (тарифами), що визначаються відповідно до методики (порядку), затвердженої Регулятором, згідно з комерційною пропозицією з постачання електричної енергії постачальником "останньої надії", яка є додатком до цього Договору (далі - комерційна пропозиція).</w:t>
      </w:r>
      <w:bookmarkStart w:id="31" w:name="2171"/>
      <w:bookmarkEnd w:id="31"/>
    </w:p>
    <w:p w14:paraId="2711E14E"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5.2. Спосіб визначення ціни (тарифу) за електричну енергію зазначається в комерційній пропозиції Постачальника.</w:t>
      </w:r>
      <w:bookmarkStart w:id="32" w:name="2172"/>
      <w:bookmarkEnd w:id="32"/>
    </w:p>
    <w:p w14:paraId="73FD3A22"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Для одного об'єкта споживання (площадки вимірювання) застосовується один спосіб визначення ціни за електричну енергію.</w:t>
      </w:r>
      <w:bookmarkStart w:id="33" w:name="2173"/>
      <w:bookmarkEnd w:id="33"/>
    </w:p>
    <w:p w14:paraId="54AC3185"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5.3. Ціна (тариф) на електричну енергію визначається Постачальником, що формується ним відповідно до методики (порядку), затвердженої Регулятором.</w:t>
      </w:r>
      <w:bookmarkStart w:id="34" w:name="2174"/>
      <w:bookmarkEnd w:id="34"/>
    </w:p>
    <w:p w14:paraId="6CF4AF3A"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5.4. Збільшення ціни (тарифу) на електричну енергію може бути здійснено у разі дотримання Постачальником умов надання послуг, передбачених у пункті 3.3 глави 3 цього Договору.</w:t>
      </w:r>
      <w:bookmarkStart w:id="35" w:name="2175"/>
      <w:bookmarkEnd w:id="35"/>
    </w:p>
    <w:p w14:paraId="01F34434"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5.5. Ціна (тариф) на електричну енергію визначається за результатами конкурсу.</w:t>
      </w:r>
      <w:bookmarkStart w:id="36" w:name="2176"/>
      <w:bookmarkEnd w:id="36"/>
    </w:p>
    <w:p w14:paraId="6C8C2361"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Сторони домовилися про те, що ціна (тариф) на електричну енергію, визначена за результатами конкурсу, є обов'язковою для Сторін з дати введення її в дію.</w:t>
      </w:r>
      <w:bookmarkStart w:id="37" w:name="2177"/>
      <w:bookmarkEnd w:id="37"/>
    </w:p>
    <w:p w14:paraId="57362BB0"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Якщо конкурс на визначення Постачальника не відбувся, ціна (тариф) на послуги тимчасово призначеного Постачальника встановлюється Регулятором згідно із затвердженою ним методикою.</w:t>
      </w:r>
      <w:bookmarkStart w:id="38" w:name="2178"/>
      <w:bookmarkEnd w:id="38"/>
    </w:p>
    <w:p w14:paraId="5436DB9F"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5.6. Інформація про діючу ціну (тариф) на електричну енергію Постачальника має б</w:t>
      </w:r>
      <w:r>
        <w:rPr>
          <w:rFonts w:ascii="Times New Roman" w:hAnsi="Times New Roman" w:cs="Times New Roman"/>
          <w:color w:val="000000"/>
          <w:sz w:val="24"/>
          <w:szCs w:val="24"/>
          <w:lang w:val="ru-RU"/>
        </w:rPr>
        <w:t>ути розміщена на офіційному веб</w:t>
      </w:r>
      <w:r w:rsidRPr="00B6504D">
        <w:rPr>
          <w:rFonts w:ascii="Times New Roman" w:hAnsi="Times New Roman" w:cs="Times New Roman"/>
          <w:color w:val="000000"/>
          <w:sz w:val="24"/>
          <w:szCs w:val="24"/>
          <w:lang w:val="ru-RU"/>
        </w:rPr>
        <w:t>сайті Постачальника не пізніше ніж за 20 днів до дати її застосування із зазначенням порядку її формування.</w:t>
      </w:r>
      <w:bookmarkStart w:id="39" w:name="2179"/>
      <w:bookmarkEnd w:id="39"/>
    </w:p>
    <w:p w14:paraId="5794570D"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5.7. Ціна (тариф) на електричну енергію має зазначатися Постачальником у рахунках на оплату спожитої електричної енергії за цим Договором, у тому числі у разі її зміни.</w:t>
      </w:r>
      <w:bookmarkStart w:id="40" w:name="2180"/>
      <w:bookmarkEnd w:id="40"/>
    </w:p>
    <w:p w14:paraId="70DC63F6"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5.8. Розрахунковим періодом за цим Договором є календарний місяць.</w:t>
      </w:r>
      <w:bookmarkStart w:id="41" w:name="2182"/>
      <w:bookmarkEnd w:id="41"/>
    </w:p>
    <w:p w14:paraId="51F3D731"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5.9. Розрахунки Споживача за цим Договором здійснюються на поточний рахунок із спеціальним режимом використання (далі - спецрахунок).</w:t>
      </w:r>
      <w:bookmarkStart w:id="42" w:name="2183"/>
      <w:bookmarkEnd w:id="42"/>
    </w:p>
    <w:p w14:paraId="12935256"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При цьому, Споживач не обмежується в праві здійснювати оплату за цим Договором через банківську платіжну систему, он-лайн переказ, поштовий переказ, внесення готівки через касу Постачальника, та в інший не заборонений законодавством спосіб.</w:t>
      </w:r>
      <w:bookmarkStart w:id="43" w:name="2184"/>
      <w:bookmarkEnd w:id="43"/>
    </w:p>
    <w:p w14:paraId="38CA776C"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Оплата вартості електричної енергії за цим Договором здійснюється Споживачем виключно шляхом перерахування коштів на спецрахунок Постачальника.</w:t>
      </w:r>
      <w:bookmarkStart w:id="44" w:name="2185"/>
      <w:bookmarkEnd w:id="44"/>
    </w:p>
    <w:p w14:paraId="4A543D54"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Оплата вважається здійсненою після того, як на спецрахунок Постачальника надійшла вся сума коштів. Спецрахунок Постачальника зазначається у платіжних документах Постачальника, у тому числі у разі його зміни.</w:t>
      </w:r>
      <w:bookmarkStart w:id="45" w:name="2186"/>
      <w:bookmarkEnd w:id="45"/>
    </w:p>
    <w:p w14:paraId="1CC1AA37"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5.10. Оплата виставленого Постачальником рахунка за цим Договором має бути здійснена Споживачем в терміни, визначені в рахунку, але не менше 5 робочих днів з дати отримання Споживачем цього рахунка, або протягом 5 робочих днів від строку оплати, зазначеного у комерційній пропозиції, прийнятої Споживачем.</w:t>
      </w:r>
      <w:bookmarkStart w:id="46" w:name="2187"/>
      <w:bookmarkEnd w:id="46"/>
    </w:p>
    <w:p w14:paraId="4CABCCA2"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 xml:space="preserve">Всі платіжні документи, що виставляються Постачальником Споживачу мають містити чітку інформацію про суму платежу, порядок та строки оплати, що погоджені Сторонами цього Договору, а також інформацію щодо адреси, телефонів, офіційної веб-сторінки для отримання інформації про подання звернень, скарг та претензій щодо </w:t>
      </w:r>
      <w:r w:rsidRPr="00B6504D">
        <w:rPr>
          <w:rFonts w:ascii="Times New Roman" w:hAnsi="Times New Roman" w:cs="Times New Roman"/>
          <w:color w:val="000000"/>
          <w:sz w:val="24"/>
          <w:szCs w:val="24"/>
          <w:lang w:val="ru-RU"/>
        </w:rPr>
        <w:lastRenderedPageBreak/>
        <w:t>комерційної якості постачання електричної енергії та надання повідомлень про загрозу електробезпеки.</w:t>
      </w:r>
      <w:bookmarkStart w:id="47" w:name="2188"/>
      <w:bookmarkEnd w:id="47"/>
    </w:p>
    <w:p w14:paraId="75D635B8"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5.11. Якщо Споживач не здійснив оплату за цим Договором в строк, передбачений комерційною пропозицією, Постачальник має право здійснити заходи з припинення постачання електричної енергії Споживачу у порядку, визначеному ПРРЕЕ.</w:t>
      </w:r>
      <w:bookmarkStart w:id="48" w:name="2189"/>
      <w:bookmarkEnd w:id="48"/>
    </w:p>
    <w:p w14:paraId="35D7D000"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У разі порушення Споживачем строків оплати за цим Договором, Постачальник має право вимагати сплати пені.</w:t>
      </w:r>
      <w:bookmarkStart w:id="49" w:name="2190"/>
      <w:bookmarkEnd w:id="49"/>
    </w:p>
    <w:p w14:paraId="33536917"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Пеня нараховується за кожен прострочений день оплати за цим Договором.</w:t>
      </w:r>
      <w:bookmarkStart w:id="50" w:name="2191"/>
      <w:bookmarkEnd w:id="50"/>
    </w:p>
    <w:p w14:paraId="21F37013"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Споживач має сплатити за вимогою Постачальника пеню у розмірі, яка зазначається в комерційній пропозиції.</w:t>
      </w:r>
      <w:bookmarkStart w:id="51" w:name="2192"/>
      <w:bookmarkEnd w:id="51"/>
    </w:p>
    <w:p w14:paraId="5DE3494A" w14:textId="77777777" w:rsidR="001576B1" w:rsidRDefault="00E53045" w:rsidP="001576B1">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5.12.</w:t>
      </w:r>
      <w:r w:rsidR="001576B1">
        <w:rPr>
          <w:rFonts w:ascii="Times New Roman" w:hAnsi="Times New Roman" w:cs="Times New Roman"/>
          <w:color w:val="000000"/>
          <w:sz w:val="24"/>
          <w:szCs w:val="24"/>
          <w:lang w:val="ru-RU"/>
        </w:rPr>
        <w:t xml:space="preserve"> </w:t>
      </w:r>
      <w:r w:rsidR="001576B1" w:rsidRPr="001576B1">
        <w:rPr>
          <w:rFonts w:ascii="Times New Roman" w:hAnsi="Times New Roman" w:cs="Times New Roman"/>
          <w:color w:val="000000"/>
          <w:sz w:val="24"/>
          <w:szCs w:val="24"/>
          <w:lang w:val="ru-RU"/>
        </w:rPr>
        <w:t xml:space="preserve">У разі наявності у Споживача заборгованості за цим Договором та при відсутності можливості здійснити оплату з технічних чи економічних причин, Споживач має право звернутися до електропостачальника щодо укладення договору про реструктуризацію заборгованості. Укладення договору про реструктуризацію заборгованості не звільняє Споживача від обов’язку здійснювати поточні платежі за цим Договором. </w:t>
      </w:r>
    </w:p>
    <w:p w14:paraId="30B822C6" w14:textId="65C1FBBC" w:rsidR="00E53045" w:rsidRPr="00B6504D" w:rsidRDefault="001576B1" w:rsidP="001576B1">
      <w:pPr>
        <w:spacing w:after="0" w:line="240" w:lineRule="atLeast"/>
        <w:ind w:firstLine="567"/>
        <w:jc w:val="both"/>
        <w:rPr>
          <w:rFonts w:ascii="Times New Roman" w:hAnsi="Times New Roman" w:cs="Times New Roman"/>
          <w:sz w:val="24"/>
          <w:szCs w:val="24"/>
          <w:lang w:val="ru-RU"/>
        </w:rPr>
      </w:pPr>
      <w:r w:rsidRPr="001576B1">
        <w:rPr>
          <w:rFonts w:ascii="Times New Roman" w:hAnsi="Times New Roman" w:cs="Times New Roman"/>
          <w:color w:val="000000"/>
          <w:sz w:val="24"/>
          <w:szCs w:val="24"/>
          <w:lang w:val="ru-RU"/>
        </w:rPr>
        <w:t>При укладенні та виконанні договору про реструктуризацію заборгованості Сторони керуються ПРРЕЕ, Цивільним кодексом України, Господарським кодексом України</w:t>
      </w:r>
      <w:r w:rsidR="00E53045" w:rsidRPr="00B6504D">
        <w:rPr>
          <w:rFonts w:ascii="Times New Roman" w:hAnsi="Times New Roman" w:cs="Times New Roman"/>
          <w:color w:val="000000"/>
          <w:sz w:val="24"/>
          <w:szCs w:val="24"/>
          <w:lang w:val="ru-RU"/>
        </w:rPr>
        <w:t>.</w:t>
      </w:r>
      <w:bookmarkStart w:id="52" w:name="2194"/>
      <w:bookmarkEnd w:id="52"/>
    </w:p>
    <w:p w14:paraId="231ACE8A" w14:textId="2755C1EA"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 xml:space="preserve">5.13. </w:t>
      </w:r>
      <w:r w:rsidRPr="005133CD">
        <w:rPr>
          <w:rFonts w:ascii="Times New Roman" w:hAnsi="Times New Roman" w:cs="Times New Roman"/>
          <w:color w:val="000000"/>
          <w:sz w:val="24"/>
          <w:szCs w:val="24"/>
          <w:lang w:val="ru-RU"/>
        </w:rPr>
        <w:t xml:space="preserve">Споживачі постачальника </w:t>
      </w:r>
      <w:r w:rsidR="001576B1" w:rsidRPr="001576B1">
        <w:rPr>
          <w:rFonts w:ascii="Times New Roman" w:hAnsi="Times New Roman" w:cs="Times New Roman"/>
          <w:color w:val="000000"/>
          <w:sz w:val="24"/>
          <w:szCs w:val="24"/>
          <w:lang w:val="ru-RU"/>
        </w:rPr>
        <w:t>"</w:t>
      </w:r>
      <w:r w:rsidRPr="005133CD">
        <w:rPr>
          <w:rFonts w:ascii="Times New Roman" w:hAnsi="Times New Roman" w:cs="Times New Roman"/>
          <w:color w:val="000000"/>
          <w:sz w:val="24"/>
          <w:szCs w:val="24"/>
          <w:lang w:val="ru-RU"/>
        </w:rPr>
        <w:t>останньої надії</w:t>
      </w:r>
      <w:r w:rsidR="001576B1" w:rsidRPr="001576B1">
        <w:rPr>
          <w:rFonts w:ascii="Times New Roman" w:hAnsi="Times New Roman" w:cs="Times New Roman"/>
          <w:color w:val="000000"/>
          <w:sz w:val="24"/>
          <w:szCs w:val="24"/>
          <w:lang w:val="ru-RU"/>
        </w:rPr>
        <w:t>"</w:t>
      </w:r>
      <w:r w:rsidRPr="005133CD">
        <w:rPr>
          <w:rFonts w:ascii="Times New Roman" w:hAnsi="Times New Roman" w:cs="Times New Roman"/>
          <w:color w:val="000000"/>
          <w:sz w:val="24"/>
          <w:szCs w:val="24"/>
          <w:lang w:val="ru-RU"/>
        </w:rPr>
        <w:t xml:space="preserve"> оплачують послуги з передачі та розподілу електричної енергії оператору системи передачі та оператору системи розподілу згідно з умовами укладених договорів </w:t>
      </w:r>
      <w:r>
        <w:rPr>
          <w:rFonts w:ascii="Times New Roman" w:hAnsi="Times New Roman" w:cs="Times New Roman"/>
          <w:color w:val="000000"/>
          <w:sz w:val="24"/>
          <w:szCs w:val="24"/>
          <w:lang w:val="ru-RU"/>
        </w:rPr>
        <w:t>про надання відповідних послуг.</w:t>
      </w:r>
    </w:p>
    <w:p w14:paraId="567237F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5.14. Порядок звіряння фактичного обсягу спожитої електричної енергії на певну дату чи протягом відповідного періоду визначається відповідно до комерційної пропозиції до цього Договору.</w:t>
      </w:r>
      <w:bookmarkStart w:id="53" w:name="2197"/>
      <w:bookmarkEnd w:id="53"/>
    </w:p>
    <w:p w14:paraId="76DA8CB2"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5.15. Споживач має право обрати на розрахунковий період іншого електропостачальника в установленому ПРРЕЕ порядку за умови, що в нього є договір про надання послуг з розподілу/передачі електричної енергії з оператором системи, та відсутнє припинення постачання електричної енергії внаслідок наявної заборгованості за постачання електричної енергії перед діючим Постачальником.</w:t>
      </w:r>
      <w:bookmarkStart w:id="54" w:name="2198"/>
      <w:bookmarkEnd w:id="54"/>
    </w:p>
    <w:p w14:paraId="395473D0" w14:textId="77777777"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5.16. У разі отримання субсидії та/або пільг з оплати електричної енергії Споживач повинен здійснити оплату згідно з цим Договором на підставі встановленого порядку.</w:t>
      </w:r>
      <w:bookmarkStart w:id="55" w:name="3450"/>
      <w:bookmarkEnd w:id="55"/>
    </w:p>
    <w:p w14:paraId="77EBC2CF"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p>
    <w:p w14:paraId="2A9D6DA5"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6. Права та обов'язки Споживача</w:t>
      </w:r>
      <w:bookmarkStart w:id="56" w:name="2200"/>
      <w:bookmarkEnd w:id="56"/>
    </w:p>
    <w:p w14:paraId="748422E3" w14:textId="77777777" w:rsidR="00E53045" w:rsidRPr="00E53045" w:rsidRDefault="00E53045" w:rsidP="00E53045">
      <w:pPr>
        <w:spacing w:after="0"/>
        <w:rPr>
          <w:lang w:val="ru-RU"/>
        </w:rPr>
      </w:pPr>
    </w:p>
    <w:p w14:paraId="0C3B5767" w14:textId="77777777" w:rsidR="00E53045" w:rsidRPr="00B6504D" w:rsidRDefault="00E53045" w:rsidP="00E53045">
      <w:pPr>
        <w:spacing w:after="0" w:line="240" w:lineRule="atLeast"/>
        <w:ind w:firstLine="567"/>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6.1. Споживач має право:</w:t>
      </w:r>
      <w:bookmarkStart w:id="57" w:name="2201"/>
      <w:bookmarkEnd w:id="57"/>
    </w:p>
    <w:p w14:paraId="5B94C47C"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 отримувати електричну енергію на умовах, зазначених у цьому Договорі;</w:t>
      </w:r>
      <w:bookmarkStart w:id="58" w:name="2202"/>
      <w:bookmarkEnd w:id="58"/>
    </w:p>
    <w:p w14:paraId="7542C07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2) купувати електричну енергію із забезпеченням показників комерційної якості послуг з постачання електричної енергії, а також на отримання компенсації за недотримання показників комерційної якості послуг у порядку та розмірах, затверджених Регулятором;</w:t>
      </w:r>
      <w:bookmarkStart w:id="59" w:name="2203"/>
      <w:bookmarkEnd w:id="59"/>
    </w:p>
    <w:p w14:paraId="1CDF1D0E"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3) безоплатно отримувати всю інформацію стосовно його прав та послуг, що надаються Постачальником, та інформацію про ціну, порядок оплати за спожиту електричну енергію, а також іншу інформацію, що має надаватись Постачальником відповідно до чинного законодавства та/або цього Договору;</w:t>
      </w:r>
      <w:bookmarkStart w:id="60" w:name="2204"/>
      <w:bookmarkEnd w:id="60"/>
    </w:p>
    <w:p w14:paraId="366A6AFE"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4) безоплатно отримувати інформацію про обсяги та інші показники власного споживання електричної енергії;</w:t>
      </w:r>
      <w:bookmarkStart w:id="61" w:name="2205"/>
      <w:bookmarkEnd w:id="61"/>
    </w:p>
    <w:p w14:paraId="2B976200"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 звертатися до Постачальника для вирішення будь-яких питань, пов'язаних з виконанням цього Договору;</w:t>
      </w:r>
      <w:bookmarkStart w:id="62" w:name="2206"/>
      <w:bookmarkEnd w:id="62"/>
    </w:p>
    <w:p w14:paraId="699757AA"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6) вимагати від Постачальника надання письмової форми цього Договору, укладеної Постачальником належним чином у передбачений законодавством спосіб;</w:t>
      </w:r>
      <w:bookmarkStart w:id="63" w:name="2207"/>
      <w:bookmarkEnd w:id="63"/>
    </w:p>
    <w:p w14:paraId="6E0B0167"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7) вимагати від Постачальника пояснень щодо отриманих рахунків і у випадку незгоди з порядком розрахунків або розрахованою сумою вимагати проведення звіряння розрахункових даних та/або оскаржувати їх в установленому цим Договором та чинним законодавством порядку;</w:t>
      </w:r>
      <w:bookmarkStart w:id="64" w:name="2208"/>
      <w:bookmarkEnd w:id="64"/>
    </w:p>
    <w:p w14:paraId="3741B4C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 xml:space="preserve">8) вимагати від Постачальника проведення звіряння фактичних розрахунків з </w:t>
      </w:r>
      <w:r w:rsidRPr="00B6504D">
        <w:rPr>
          <w:rFonts w:ascii="Times New Roman" w:hAnsi="Times New Roman" w:cs="Times New Roman"/>
          <w:color w:val="000000"/>
          <w:sz w:val="24"/>
          <w:szCs w:val="24"/>
          <w:lang w:val="ru-RU"/>
        </w:rPr>
        <w:lastRenderedPageBreak/>
        <w:t>підписанням відповідного акта;</w:t>
      </w:r>
      <w:bookmarkStart w:id="65" w:name="2209"/>
      <w:bookmarkEnd w:id="65"/>
    </w:p>
    <w:p w14:paraId="6EC1AAA2"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9) вільно обирати нового електропостачальника та достроково розірвати цей Договір у встановленому цим Договором та чинним законодавством порядку;</w:t>
      </w:r>
      <w:bookmarkStart w:id="66" w:name="2210"/>
      <w:bookmarkEnd w:id="66"/>
    </w:p>
    <w:p w14:paraId="16BBEF5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10) оскаржувати будь-які несанкціоновані, неправомірні чи інші дії Постачальника, що порушують права Споживача, та брати участь у розгляді цих скарг на умовах, визначених чинним законодавством та цим Договором;</w:t>
      </w:r>
      <w:bookmarkStart w:id="67" w:name="2211"/>
      <w:bookmarkEnd w:id="67"/>
    </w:p>
    <w:p w14:paraId="42DA3C1E"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11) отримувати відшкодування збитків від Постачальника, що понесені Споживачем у зв'язку з невиконанням або неналежним виконанням Постачальником своїх зобов'язань перед Споживачем, відповідно до умов цього Договору та чинного законодавства;</w:t>
      </w:r>
      <w:bookmarkStart w:id="68" w:name="2212"/>
      <w:bookmarkEnd w:id="68"/>
    </w:p>
    <w:p w14:paraId="49411E5E"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12) мати інші права, передбачені чинним законодавством, і цим Договором.</w:t>
      </w:r>
      <w:bookmarkStart w:id="69" w:name="2213"/>
      <w:bookmarkEnd w:id="69"/>
    </w:p>
    <w:p w14:paraId="6236E353"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6.2. Споживач зобов'язується:</w:t>
      </w:r>
      <w:bookmarkStart w:id="70" w:name="2214"/>
      <w:bookmarkEnd w:id="70"/>
    </w:p>
    <w:p w14:paraId="6EBBC58F"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 повідомляти Постачальника з першим оплаченим рахунком за спожиту електричну енергію про прийняття (акцептування) умов Договору;</w:t>
      </w:r>
      <w:bookmarkStart w:id="71" w:name="2215"/>
      <w:bookmarkEnd w:id="71"/>
    </w:p>
    <w:p w14:paraId="3496FA0F"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2) забезпечувати своєчасну та повну оплату спожитої електричної енергії згідно з умовами цього Договору;</w:t>
      </w:r>
      <w:bookmarkStart w:id="72" w:name="2216"/>
      <w:bookmarkEnd w:id="72"/>
    </w:p>
    <w:p w14:paraId="1F03D5B6"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3) не допускати несанкціонованого споживання електричної енергії;</w:t>
      </w:r>
      <w:bookmarkStart w:id="73" w:name="2217"/>
      <w:bookmarkEnd w:id="73"/>
    </w:p>
    <w:p w14:paraId="712A6CCC"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4) у разі укладення договору про постачання електричної енергії з новим електропостачальником, Споживач повідомляє про це Постачальника та здійснює розрахунки у терміни, визначені у порядку зміни електропостачальника, встановленого ПРРЕЕ.</w:t>
      </w:r>
      <w:bookmarkStart w:id="74" w:name="2218"/>
      <w:bookmarkEnd w:id="74"/>
    </w:p>
    <w:p w14:paraId="039CCB78"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 безперешкодно допускати на свою територію та у свої житлові, виробничі, господарські та підсобні приміщення, де розташовані вузли вимірювання електричної енергії, засоби вимірювання тощо, представників Постачальника після пред'явлення ними службових посвідчень для звіряння показників фактично спожитих Споживачем обсягів електричної енергії;</w:t>
      </w:r>
      <w:bookmarkStart w:id="75" w:name="2219"/>
      <w:bookmarkEnd w:id="75"/>
    </w:p>
    <w:p w14:paraId="313669BA"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6) відшкодовувати Постачальнику збитки, понесені ним у зв'язку з невиконанням або неналежним виконанням Споживачем своїх зобов'язань перед Постачальником, що покладені на нього чинним законодавством, та/або цим Договором;</w:t>
      </w:r>
      <w:bookmarkStart w:id="76" w:name="2220"/>
      <w:bookmarkEnd w:id="76"/>
    </w:p>
    <w:p w14:paraId="0F82C1B7" w14:textId="77777777"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7) виконувати інші обов'язки, покладені на Споживача чинним законодавством та/або цим Договором.</w:t>
      </w:r>
      <w:bookmarkStart w:id="77" w:name="2221"/>
      <w:bookmarkEnd w:id="77"/>
    </w:p>
    <w:p w14:paraId="264E455A"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p>
    <w:p w14:paraId="23C74631"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7. Права і обов'язки Постачальника</w:t>
      </w:r>
      <w:bookmarkStart w:id="78" w:name="2222"/>
      <w:bookmarkEnd w:id="78"/>
    </w:p>
    <w:p w14:paraId="2EDC9DFE" w14:textId="77777777" w:rsidR="00E53045" w:rsidRPr="00E53045" w:rsidRDefault="00E53045" w:rsidP="00E53045">
      <w:pPr>
        <w:spacing w:after="0"/>
        <w:rPr>
          <w:lang w:val="ru-RU"/>
        </w:rPr>
      </w:pPr>
    </w:p>
    <w:p w14:paraId="60A5EB18" w14:textId="77777777" w:rsidR="00E53045" w:rsidRPr="00B6504D" w:rsidRDefault="00E53045" w:rsidP="00E53045">
      <w:pPr>
        <w:spacing w:after="0" w:line="240" w:lineRule="atLeast"/>
        <w:ind w:firstLine="240"/>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7.1. Постачальник має право:</w:t>
      </w:r>
      <w:bookmarkStart w:id="79" w:name="2223"/>
      <w:bookmarkEnd w:id="79"/>
    </w:p>
    <w:p w14:paraId="5838DF0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 отримувати від Споживача оплату за поставлену електричну енергію;</w:t>
      </w:r>
      <w:bookmarkStart w:id="80" w:name="2224"/>
      <w:bookmarkEnd w:id="80"/>
    </w:p>
    <w:p w14:paraId="18D19558"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2) оформлювати та надавати платіжні документи Споживачу у строки, визначені цим Договором;</w:t>
      </w:r>
      <w:bookmarkStart w:id="81" w:name="2225"/>
      <w:bookmarkEnd w:id="81"/>
    </w:p>
    <w:p w14:paraId="3B5B1D79"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3) ініціювати припинення постачання електричної енергії Споживачу у порядку та на умовах, визначених цим Договором, та чинним законодавством;</w:t>
      </w:r>
      <w:bookmarkStart w:id="82" w:name="2226"/>
      <w:bookmarkEnd w:id="82"/>
    </w:p>
    <w:p w14:paraId="31866FE4"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4) здійснювати безперешкодний доступ до засобів обліку електричної енергії Споживача для перевірки показів щодо фактично спожитих обсягів електричної енергії Споживачем;</w:t>
      </w:r>
      <w:bookmarkStart w:id="83" w:name="2227"/>
      <w:bookmarkEnd w:id="83"/>
    </w:p>
    <w:p w14:paraId="0D7F5BDE"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 проводити за участі Постачальника комерційних послуг разом зі Споживачем звіряння фактично спожитих обсягів електричної енергії з підписанням відповідного акта;</w:t>
      </w:r>
      <w:bookmarkStart w:id="84" w:name="2228"/>
      <w:bookmarkEnd w:id="84"/>
    </w:p>
    <w:p w14:paraId="69F4058C"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6) отримувати відшкодування збитків від Споживача, що понесені Постачальником у зв'язку з невиконанням або неналежним виконанням Споживачем своїх зобов'язань перед Постачальником, відповідно до умов цього Договору та чинного законодавства;</w:t>
      </w:r>
      <w:bookmarkStart w:id="85" w:name="2229"/>
      <w:bookmarkEnd w:id="85"/>
    </w:p>
    <w:p w14:paraId="5185CB03"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 xml:space="preserve">7) </w:t>
      </w:r>
      <w:r w:rsidRPr="005133CD">
        <w:rPr>
          <w:rFonts w:ascii="Times New Roman" w:hAnsi="Times New Roman" w:cs="Times New Roman"/>
          <w:color w:val="000000"/>
          <w:sz w:val="24"/>
          <w:szCs w:val="24"/>
          <w:lang w:val="ru-RU"/>
        </w:rPr>
        <w:t>змінити ціну на електричну енергію, у тому числі внаслідок зміни регульованих складових ціни (відповідно до порядку формування ціни, за якою здійснює постачання електричної енергії споживачам постачальник «останньої надії») та/або змін у нормативно-правових актах щодо формування цієї ціни;</w:t>
      </w:r>
      <w:bookmarkStart w:id="86" w:name="3451"/>
      <w:bookmarkEnd w:id="86"/>
    </w:p>
    <w:p w14:paraId="14CA154C"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8) мати інші права, передбачені чинним законодавством і цим Договором.</w:t>
      </w:r>
      <w:bookmarkStart w:id="87" w:name="2230"/>
      <w:bookmarkEnd w:id="87"/>
    </w:p>
    <w:p w14:paraId="279FCAF8"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7.2. Постачальник зобов'язується:</w:t>
      </w:r>
      <w:bookmarkStart w:id="88" w:name="2231"/>
      <w:bookmarkEnd w:id="88"/>
    </w:p>
    <w:p w14:paraId="383A5513"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 xml:space="preserve">1) забезпечувати постачання електричної енергії в порядку та на умовах, визначених </w:t>
      </w:r>
      <w:r w:rsidRPr="00B6504D">
        <w:rPr>
          <w:rFonts w:ascii="Times New Roman" w:hAnsi="Times New Roman" w:cs="Times New Roman"/>
          <w:color w:val="000000"/>
          <w:sz w:val="24"/>
          <w:szCs w:val="24"/>
          <w:lang w:val="ru-RU"/>
        </w:rPr>
        <w:lastRenderedPageBreak/>
        <w:t>цим Договором;</w:t>
      </w:r>
      <w:bookmarkStart w:id="89" w:name="2232"/>
      <w:bookmarkEnd w:id="89"/>
    </w:p>
    <w:p w14:paraId="30DE9098"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2) забезпечувати комерційну якість послуг з постачання електричної енергії відповідно до вимог чинного законодавства та цього Договору;</w:t>
      </w:r>
      <w:bookmarkStart w:id="90" w:name="2233"/>
      <w:bookmarkEnd w:id="90"/>
    </w:p>
    <w:p w14:paraId="655DF720"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3) обчислювати і виставляти рахунки Споживачу за поставлену електричну енергію відповідно до вимог та у порядку, передбаченому ПРРЕЕ та цим Договором;</w:t>
      </w:r>
      <w:bookmarkStart w:id="91" w:name="2234"/>
      <w:bookmarkEnd w:id="91"/>
    </w:p>
    <w:p w14:paraId="60DE73A5"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 xml:space="preserve">4) </w:t>
      </w:r>
      <w:r w:rsidRPr="005133CD">
        <w:rPr>
          <w:rFonts w:ascii="Times New Roman" w:hAnsi="Times New Roman" w:cs="Times New Roman"/>
          <w:color w:val="000000"/>
          <w:sz w:val="24"/>
          <w:szCs w:val="24"/>
          <w:lang w:val="ru-RU"/>
        </w:rPr>
        <w:t>з першим рахунком за спожиту електричну енергію поінформувати Споживача про наявний період часу для постачання електричної енергії, ціну (тариф) на електричну енергію</w:t>
      </w:r>
      <w:r w:rsidRPr="00B6504D">
        <w:rPr>
          <w:rFonts w:ascii="Times New Roman" w:hAnsi="Times New Roman" w:cs="Times New Roman"/>
          <w:color w:val="000000"/>
          <w:sz w:val="24"/>
          <w:szCs w:val="24"/>
          <w:lang w:val="ru-RU"/>
        </w:rPr>
        <w:t>;</w:t>
      </w:r>
      <w:bookmarkStart w:id="92" w:name="2235"/>
      <w:bookmarkEnd w:id="92"/>
    </w:p>
    <w:p w14:paraId="510765C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5) надати на письмову вимогу Споживача примірник цього Договору підписаного уповноваженою особою Постачальника протягом 10 робочих днів з дати отримання такого письмового звернення;</w:t>
      </w:r>
      <w:bookmarkStart w:id="93" w:name="2236"/>
      <w:bookmarkEnd w:id="93"/>
    </w:p>
    <w:p w14:paraId="23D90952"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6) надавати Споживачу інформацію щодо постачання електричної енергії на умовах "останньої надії", цін (тарифів), пов'язаних з цим, порядку оплати за спожиту електричну енергію, права Споживача вільно обирати електропостачальника та іншу інформацію, що вимагається чинним законодавством (така інформація має надаватися разом з цим Договором та оп</w:t>
      </w:r>
      <w:r>
        <w:rPr>
          <w:rFonts w:ascii="Times New Roman" w:hAnsi="Times New Roman" w:cs="Times New Roman"/>
          <w:color w:val="000000"/>
          <w:sz w:val="24"/>
          <w:szCs w:val="24"/>
          <w:lang w:val="ru-RU"/>
        </w:rPr>
        <w:t>рилюднюватися на офіційному веб</w:t>
      </w:r>
      <w:r w:rsidRPr="00B6504D">
        <w:rPr>
          <w:rFonts w:ascii="Times New Roman" w:hAnsi="Times New Roman" w:cs="Times New Roman"/>
          <w:color w:val="000000"/>
          <w:sz w:val="24"/>
          <w:szCs w:val="24"/>
          <w:lang w:val="ru-RU"/>
        </w:rPr>
        <w:t>сайті Постачальника);</w:t>
      </w:r>
      <w:bookmarkStart w:id="94" w:name="2237"/>
      <w:bookmarkEnd w:id="94"/>
    </w:p>
    <w:p w14:paraId="584749D5"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 xml:space="preserve">7) </w:t>
      </w:r>
      <w:r w:rsidRPr="005133CD">
        <w:rPr>
          <w:rFonts w:ascii="Times New Roman" w:hAnsi="Times New Roman" w:cs="Times New Roman"/>
          <w:color w:val="000000"/>
          <w:sz w:val="24"/>
          <w:szCs w:val="24"/>
          <w:lang w:val="ru-RU"/>
        </w:rPr>
        <w:t>публікувати на офіційному вебсайті (і в передбачених чинним законодавством випадках у засобах масової інформації) детальну інформацію про зміну тарифу (ціни) у строки, визначені порядком формування ціни, за якою здійснює постачання електричної енергії споживачам постачальник «останньої надії»;</w:t>
      </w:r>
      <w:bookmarkStart w:id="95" w:name="2238"/>
      <w:bookmarkEnd w:id="95"/>
    </w:p>
    <w:p w14:paraId="41E84F50"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8) видавати Споживачеві безоплатно платіжні документи;</w:t>
      </w:r>
      <w:bookmarkStart w:id="96" w:name="2239"/>
      <w:bookmarkEnd w:id="96"/>
    </w:p>
    <w:p w14:paraId="08378F3A"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9) розглядати в установленому чинним законодавством порядку звернення Споживача, зокрема з питань нарахувань за електричну енергію, і за наявності відповідних підстав, задовольняти його вимоги;</w:t>
      </w:r>
      <w:bookmarkStart w:id="97" w:name="2240"/>
      <w:bookmarkEnd w:id="97"/>
    </w:p>
    <w:p w14:paraId="567E4B68"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10) забезпечувати належну організацію власної роботи для можливості передачі та обробки звернення Споживача з питань, що пов'язані з виконанням цього Договору;</w:t>
      </w:r>
      <w:bookmarkStart w:id="98" w:name="2241"/>
      <w:bookmarkEnd w:id="98"/>
    </w:p>
    <w:p w14:paraId="461FBC7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11) відшкодовувати збитки, понесені Споживачем у випадку невиконання або неналежного виконання Постачальником своїх зобов'язань за цим Договором;</w:t>
      </w:r>
      <w:bookmarkStart w:id="99" w:name="2242"/>
      <w:bookmarkEnd w:id="99"/>
    </w:p>
    <w:p w14:paraId="4A8EA382"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12) забезпечувати конфіденційність даних, які отримуються від Споживача;</w:t>
      </w:r>
      <w:bookmarkStart w:id="100" w:name="2243"/>
      <w:bookmarkEnd w:id="100"/>
    </w:p>
    <w:p w14:paraId="5D23907C"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13) виконувати інші обов'язки, покладені на Постачальника чинним законодавством, зокрема ліцензійними умовами, ПРРЕЕ та/або цим Договором.</w:t>
      </w:r>
      <w:bookmarkStart w:id="101" w:name="2244"/>
      <w:bookmarkEnd w:id="101"/>
    </w:p>
    <w:p w14:paraId="386AD238"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p>
    <w:p w14:paraId="750F7AC5"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8. Порядок припинення та відновлення постачання електричної енергії</w:t>
      </w:r>
      <w:bookmarkStart w:id="102" w:name="2245"/>
      <w:bookmarkEnd w:id="102"/>
    </w:p>
    <w:p w14:paraId="6DE5BBE5" w14:textId="77777777" w:rsidR="00E53045" w:rsidRPr="00E53045" w:rsidRDefault="00E53045" w:rsidP="00E53045">
      <w:pPr>
        <w:spacing w:after="0"/>
        <w:rPr>
          <w:lang w:val="ru-RU"/>
        </w:rPr>
      </w:pPr>
    </w:p>
    <w:p w14:paraId="2166226D"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8.1. Постачальник має право звернутися до оператора системи з вимогою про відключення об'єкта Споживача від електропостачання виключно у випадках:</w:t>
      </w:r>
      <w:bookmarkStart w:id="103" w:name="2246"/>
      <w:bookmarkEnd w:id="103"/>
    </w:p>
    <w:p w14:paraId="6643682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порушення Споживачем строків оплати за цим Договором у тому числі за графіком погашення заборгованості;</w:t>
      </w:r>
      <w:bookmarkStart w:id="104" w:name="2247"/>
      <w:bookmarkEnd w:id="104"/>
    </w:p>
    <w:p w14:paraId="430018C8"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завершення періоду постачання електричної енергії постачальником "останньої надії".</w:t>
      </w:r>
      <w:bookmarkStart w:id="105" w:name="2248"/>
      <w:bookmarkEnd w:id="105"/>
    </w:p>
    <w:p w14:paraId="75C37E5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8.2. Припинення електропостачання не звільняє Споживача від обов'язку сплатити заборгованість Постачальнику за цим Договором.</w:t>
      </w:r>
      <w:bookmarkStart w:id="106" w:name="2249"/>
      <w:bookmarkEnd w:id="106"/>
    </w:p>
    <w:p w14:paraId="67D350C2" w14:textId="77777777"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8.3. Якщо за ініціативою Споживача необхідно припинити електропостачання на об'єкт для проведення ремонтних робіт, реконструкції чи технічного переоснащення тощо, Споживач має звернутися до оператора системи.</w:t>
      </w:r>
      <w:bookmarkStart w:id="107" w:name="2250"/>
      <w:bookmarkEnd w:id="107"/>
    </w:p>
    <w:p w14:paraId="30CE0B4D"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p>
    <w:p w14:paraId="6B94673B"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9. Відповідальність Сторін</w:t>
      </w:r>
      <w:bookmarkStart w:id="108" w:name="2251"/>
      <w:bookmarkEnd w:id="108"/>
    </w:p>
    <w:p w14:paraId="37492F9B" w14:textId="77777777" w:rsidR="00E53045" w:rsidRPr="00E53045" w:rsidRDefault="00E53045" w:rsidP="00E53045">
      <w:pPr>
        <w:spacing w:after="0"/>
        <w:rPr>
          <w:lang w:val="ru-RU"/>
        </w:rPr>
      </w:pPr>
    </w:p>
    <w:p w14:paraId="0DB419D0"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9.1. За невиконання або неналежне виконання своїх зобов'язань за цим Договором Сторони несуть відповідальність, передбачену цим Договором та чинним законодавством.</w:t>
      </w:r>
      <w:bookmarkStart w:id="109" w:name="2252"/>
      <w:bookmarkEnd w:id="109"/>
    </w:p>
    <w:p w14:paraId="514F057F"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9.2. Постачальник має право вимагати від Споживача відшкодування збитків, а Споживач відшкодовує збитки, понесені Постачальником, виключно у разі:</w:t>
      </w:r>
      <w:bookmarkStart w:id="110" w:name="2253"/>
      <w:bookmarkEnd w:id="110"/>
    </w:p>
    <w:p w14:paraId="5F92B72C"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порушення Споживачем термінів розрахунків з Постачальником - в розмірі, погодженому Сторонами в цьому Договорі;</w:t>
      </w:r>
      <w:bookmarkStart w:id="111" w:name="2254"/>
      <w:bookmarkEnd w:id="111"/>
    </w:p>
    <w:p w14:paraId="1A89EB41"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lastRenderedPageBreak/>
        <w:t>відмови Споживача надати представнику Постачальника доступ до свого об'єкта, що завдало Постачальнику збитків, - в розмірі фактичних збитків Постачальника.</w:t>
      </w:r>
      <w:bookmarkStart w:id="112" w:name="2255"/>
      <w:bookmarkEnd w:id="112"/>
    </w:p>
    <w:p w14:paraId="3812CF0A"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9.3. Постачальник відшкодовує Споживачу збитки, понесені Споживачем у зв'язку з припиненням постачання електричної енергії Споживачу оператором системи на виконання неправомірного доручення Постачальника, в обсягах, передбачених ПРРЕЕ.</w:t>
      </w:r>
      <w:bookmarkStart w:id="113" w:name="2256"/>
      <w:bookmarkEnd w:id="113"/>
    </w:p>
    <w:p w14:paraId="449D95D7"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9.4. Постачальник не відповідає за будь-які перебої у передачі або розподілі електричної енергії, які стосуються функціонування, обслуговування та/або розвитку системи передачі та/або системи розподілу електричної енергії, що сталося з вини відповідального оператора системи.</w:t>
      </w:r>
      <w:bookmarkStart w:id="114" w:name="2257"/>
      <w:bookmarkEnd w:id="114"/>
    </w:p>
    <w:p w14:paraId="6C8A1F76"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9.5. Порядок документального підтвердження порушень умов цього Договору, а також відшкодування збитків встановлюється ПРРЕЕ.</w:t>
      </w:r>
      <w:bookmarkStart w:id="115" w:name="2258"/>
      <w:bookmarkEnd w:id="115"/>
    </w:p>
    <w:p w14:paraId="09E5E137"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 xml:space="preserve">9.6. </w:t>
      </w:r>
      <w:r w:rsidRPr="005133CD">
        <w:rPr>
          <w:rFonts w:ascii="Times New Roman" w:hAnsi="Times New Roman" w:cs="Times New Roman"/>
          <w:color w:val="000000"/>
          <w:sz w:val="24"/>
          <w:szCs w:val="24"/>
          <w:lang w:val="ru-RU"/>
        </w:rPr>
        <w:t>Постачальник не несе відповідальності за припинення споживачем дії цього Договору в разі неприйняття Споживачем своєчасно повідомлених Постачальником (у строки, визначені порядком формування ціни, за якою здійснює постачання електричної енергії споживачам постачальник «останньої надії») змін до цього Договору, що викликані змінами регульованих складових ціни та/або змінами в нормативно-правових актах щодо формування цієї ціни або щодо умов постачання електричної енергії.</w:t>
      </w:r>
    </w:p>
    <w:p w14:paraId="52FDAB75"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p>
    <w:p w14:paraId="68A79559"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10. Порядок зміни електропостачальника</w:t>
      </w:r>
      <w:bookmarkStart w:id="116" w:name="2259"/>
      <w:bookmarkEnd w:id="116"/>
    </w:p>
    <w:p w14:paraId="00195C1D" w14:textId="77777777" w:rsidR="00E53045" w:rsidRPr="00E53045" w:rsidRDefault="00E53045" w:rsidP="00E53045">
      <w:pPr>
        <w:spacing w:after="0"/>
        <w:rPr>
          <w:lang w:val="ru-RU"/>
        </w:rPr>
      </w:pPr>
    </w:p>
    <w:p w14:paraId="67EF83C6"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10.1. Споживач має право в будь-який час змінити Постачальника шляхом укладення нового договору про постачання електричної енергії з новим електропостачальником, принаймні за 21 календарний день до такої зміни вказавши дату або період такої зміни (початок дії нового договору про постачання електричної енергії).</w:t>
      </w:r>
      <w:bookmarkStart w:id="117" w:name="2260"/>
      <w:bookmarkEnd w:id="117"/>
    </w:p>
    <w:p w14:paraId="6A9F2875" w14:textId="77777777"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10.2. Зміна Постачальника електричної енергії здійснюється згідно з порядком зміни електропостачальника, встановленим ПРРЕЕ.</w:t>
      </w:r>
      <w:bookmarkStart w:id="118" w:name="2261"/>
      <w:bookmarkEnd w:id="118"/>
    </w:p>
    <w:p w14:paraId="76DFFCB3"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p>
    <w:p w14:paraId="09EE43F6"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11. Порядок розв'язання спорів</w:t>
      </w:r>
      <w:bookmarkStart w:id="119" w:name="2262"/>
      <w:bookmarkEnd w:id="119"/>
    </w:p>
    <w:p w14:paraId="14B1DB42" w14:textId="77777777" w:rsidR="00E53045" w:rsidRPr="00E53045" w:rsidRDefault="00E53045" w:rsidP="00E53045">
      <w:pPr>
        <w:spacing w:after="0"/>
        <w:rPr>
          <w:lang w:val="ru-RU"/>
        </w:rPr>
      </w:pPr>
    </w:p>
    <w:p w14:paraId="063530DF" w14:textId="149080EE"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 xml:space="preserve">11.1. </w:t>
      </w:r>
      <w:bookmarkStart w:id="120" w:name="2263"/>
      <w:bookmarkEnd w:id="120"/>
      <w:r w:rsidR="00C66274" w:rsidRPr="00C66274">
        <w:rPr>
          <w:rFonts w:ascii="Times New Roman" w:hAnsi="Times New Roman" w:cs="Times New Roman"/>
          <w:color w:val="000000"/>
          <w:sz w:val="24"/>
          <w:szCs w:val="24"/>
          <w:lang w:val="ru-RU"/>
        </w:rPr>
        <w:t xml:space="preserve">Спори та </w:t>
      </w:r>
      <w:proofErr w:type="spellStart"/>
      <w:r w:rsidR="00C66274" w:rsidRPr="00C66274">
        <w:rPr>
          <w:rFonts w:ascii="Times New Roman" w:hAnsi="Times New Roman" w:cs="Times New Roman"/>
          <w:color w:val="000000"/>
          <w:sz w:val="24"/>
          <w:szCs w:val="24"/>
          <w:lang w:val="ru-RU"/>
        </w:rPr>
        <w:t>розбіжності</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що</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можуть</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виникнути</w:t>
      </w:r>
      <w:proofErr w:type="spellEnd"/>
      <w:r w:rsidR="00C66274" w:rsidRPr="00C66274">
        <w:rPr>
          <w:rFonts w:ascii="Times New Roman" w:hAnsi="Times New Roman" w:cs="Times New Roman"/>
          <w:color w:val="000000"/>
          <w:sz w:val="24"/>
          <w:szCs w:val="24"/>
          <w:lang w:val="ru-RU"/>
        </w:rPr>
        <w:t xml:space="preserve"> при </w:t>
      </w:r>
      <w:proofErr w:type="spellStart"/>
      <w:r w:rsidR="00C66274" w:rsidRPr="00C66274">
        <w:rPr>
          <w:rFonts w:ascii="Times New Roman" w:hAnsi="Times New Roman" w:cs="Times New Roman"/>
          <w:color w:val="000000"/>
          <w:sz w:val="24"/>
          <w:szCs w:val="24"/>
          <w:lang w:val="ru-RU"/>
        </w:rPr>
        <w:t>виконанні</w:t>
      </w:r>
      <w:proofErr w:type="spellEnd"/>
      <w:r w:rsidR="00C66274" w:rsidRPr="00C66274">
        <w:rPr>
          <w:rFonts w:ascii="Times New Roman" w:hAnsi="Times New Roman" w:cs="Times New Roman"/>
          <w:color w:val="000000"/>
          <w:sz w:val="24"/>
          <w:szCs w:val="24"/>
          <w:lang w:val="ru-RU"/>
        </w:rPr>
        <w:t xml:space="preserve"> умов </w:t>
      </w:r>
      <w:proofErr w:type="spellStart"/>
      <w:r w:rsidR="00C66274" w:rsidRPr="00C66274">
        <w:rPr>
          <w:rFonts w:ascii="Times New Roman" w:hAnsi="Times New Roman" w:cs="Times New Roman"/>
          <w:color w:val="000000"/>
          <w:sz w:val="24"/>
          <w:szCs w:val="24"/>
          <w:lang w:val="ru-RU"/>
        </w:rPr>
        <w:t>цього</w:t>
      </w:r>
      <w:proofErr w:type="spellEnd"/>
      <w:r w:rsidR="00C66274" w:rsidRPr="00C66274">
        <w:rPr>
          <w:rFonts w:ascii="Times New Roman" w:hAnsi="Times New Roman" w:cs="Times New Roman"/>
          <w:color w:val="000000"/>
          <w:sz w:val="24"/>
          <w:szCs w:val="24"/>
          <w:lang w:val="ru-RU"/>
        </w:rPr>
        <w:t xml:space="preserve"> Договору, у </w:t>
      </w:r>
      <w:proofErr w:type="spellStart"/>
      <w:r w:rsidR="00C66274" w:rsidRPr="00C66274">
        <w:rPr>
          <w:rFonts w:ascii="Times New Roman" w:hAnsi="Times New Roman" w:cs="Times New Roman"/>
          <w:color w:val="000000"/>
          <w:sz w:val="24"/>
          <w:szCs w:val="24"/>
          <w:lang w:val="ru-RU"/>
        </w:rPr>
        <w:t>разі</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якщо</w:t>
      </w:r>
      <w:proofErr w:type="spellEnd"/>
      <w:r w:rsidR="00C66274" w:rsidRPr="00C66274">
        <w:rPr>
          <w:rFonts w:ascii="Times New Roman" w:hAnsi="Times New Roman" w:cs="Times New Roman"/>
          <w:color w:val="000000"/>
          <w:sz w:val="24"/>
          <w:szCs w:val="24"/>
          <w:lang w:val="ru-RU"/>
        </w:rPr>
        <w:t xml:space="preserve"> вони не </w:t>
      </w:r>
      <w:proofErr w:type="spellStart"/>
      <w:r w:rsidR="00C66274" w:rsidRPr="00C66274">
        <w:rPr>
          <w:rFonts w:ascii="Times New Roman" w:hAnsi="Times New Roman" w:cs="Times New Roman"/>
          <w:color w:val="000000"/>
          <w:sz w:val="24"/>
          <w:szCs w:val="24"/>
          <w:lang w:val="ru-RU"/>
        </w:rPr>
        <w:t>будуть</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узгоджені</w:t>
      </w:r>
      <w:proofErr w:type="spellEnd"/>
      <w:r w:rsidR="00C66274" w:rsidRPr="00C66274">
        <w:rPr>
          <w:rFonts w:ascii="Times New Roman" w:hAnsi="Times New Roman" w:cs="Times New Roman"/>
          <w:color w:val="000000"/>
          <w:sz w:val="24"/>
          <w:szCs w:val="24"/>
          <w:lang w:val="ru-RU"/>
        </w:rPr>
        <w:t xml:space="preserve"> шляхом </w:t>
      </w:r>
      <w:proofErr w:type="spellStart"/>
      <w:r w:rsidR="00C66274" w:rsidRPr="00C66274">
        <w:rPr>
          <w:rFonts w:ascii="Times New Roman" w:hAnsi="Times New Roman" w:cs="Times New Roman"/>
          <w:color w:val="000000"/>
          <w:sz w:val="24"/>
          <w:szCs w:val="24"/>
          <w:lang w:val="ru-RU"/>
        </w:rPr>
        <w:t>переговорів</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між</w:t>
      </w:r>
      <w:proofErr w:type="spellEnd"/>
      <w:r w:rsidR="00C66274" w:rsidRPr="00C66274">
        <w:rPr>
          <w:rFonts w:ascii="Times New Roman" w:hAnsi="Times New Roman" w:cs="Times New Roman"/>
          <w:color w:val="000000"/>
          <w:sz w:val="24"/>
          <w:szCs w:val="24"/>
          <w:lang w:val="ru-RU"/>
        </w:rPr>
        <w:t xml:space="preserve"> Сторонами, </w:t>
      </w:r>
      <w:proofErr w:type="spellStart"/>
      <w:r w:rsidR="00C66274" w:rsidRPr="00C66274">
        <w:rPr>
          <w:rFonts w:ascii="Times New Roman" w:hAnsi="Times New Roman" w:cs="Times New Roman"/>
          <w:color w:val="000000"/>
          <w:sz w:val="24"/>
          <w:szCs w:val="24"/>
          <w:lang w:val="ru-RU"/>
        </w:rPr>
        <w:t>можуть</w:t>
      </w:r>
      <w:proofErr w:type="spellEnd"/>
      <w:r w:rsidR="00C66274" w:rsidRPr="00C66274">
        <w:rPr>
          <w:rFonts w:ascii="Times New Roman" w:hAnsi="Times New Roman" w:cs="Times New Roman"/>
          <w:color w:val="000000"/>
          <w:sz w:val="24"/>
          <w:szCs w:val="24"/>
          <w:lang w:val="ru-RU"/>
        </w:rPr>
        <w:t xml:space="preserve"> бути </w:t>
      </w:r>
      <w:proofErr w:type="spellStart"/>
      <w:r w:rsidR="00C66274" w:rsidRPr="00C66274">
        <w:rPr>
          <w:rFonts w:ascii="Times New Roman" w:hAnsi="Times New Roman" w:cs="Times New Roman"/>
          <w:color w:val="000000"/>
          <w:sz w:val="24"/>
          <w:szCs w:val="24"/>
          <w:lang w:val="ru-RU"/>
        </w:rPr>
        <w:t>вирішені</w:t>
      </w:r>
      <w:proofErr w:type="spellEnd"/>
      <w:r w:rsidR="00C66274" w:rsidRPr="00C66274">
        <w:rPr>
          <w:rFonts w:ascii="Times New Roman" w:hAnsi="Times New Roman" w:cs="Times New Roman"/>
          <w:color w:val="000000"/>
          <w:sz w:val="24"/>
          <w:szCs w:val="24"/>
          <w:lang w:val="ru-RU"/>
        </w:rPr>
        <w:t xml:space="preserve"> шляхом </w:t>
      </w:r>
      <w:proofErr w:type="spellStart"/>
      <w:r w:rsidR="00C66274" w:rsidRPr="00C66274">
        <w:rPr>
          <w:rFonts w:ascii="Times New Roman" w:hAnsi="Times New Roman" w:cs="Times New Roman"/>
          <w:color w:val="000000"/>
          <w:sz w:val="24"/>
          <w:szCs w:val="24"/>
          <w:lang w:val="ru-RU"/>
        </w:rPr>
        <w:t>звернення</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Споживача</w:t>
      </w:r>
      <w:proofErr w:type="spellEnd"/>
      <w:r w:rsidR="00C66274" w:rsidRPr="00C66274">
        <w:rPr>
          <w:rFonts w:ascii="Times New Roman" w:hAnsi="Times New Roman" w:cs="Times New Roman"/>
          <w:color w:val="000000"/>
          <w:sz w:val="24"/>
          <w:szCs w:val="24"/>
          <w:lang w:val="ru-RU"/>
        </w:rPr>
        <w:t xml:space="preserve"> до Центру </w:t>
      </w:r>
      <w:proofErr w:type="spellStart"/>
      <w:r w:rsidR="00C66274" w:rsidRPr="00C66274">
        <w:rPr>
          <w:rFonts w:ascii="Times New Roman" w:hAnsi="Times New Roman" w:cs="Times New Roman"/>
          <w:color w:val="000000"/>
          <w:sz w:val="24"/>
          <w:szCs w:val="24"/>
          <w:lang w:val="ru-RU"/>
        </w:rPr>
        <w:t>розгляду</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скарг</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який</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функціонує</w:t>
      </w:r>
      <w:proofErr w:type="spellEnd"/>
      <w:r w:rsidR="00C66274" w:rsidRPr="00C66274">
        <w:rPr>
          <w:rFonts w:ascii="Times New Roman" w:hAnsi="Times New Roman" w:cs="Times New Roman"/>
          <w:color w:val="000000"/>
          <w:sz w:val="24"/>
          <w:szCs w:val="24"/>
          <w:lang w:val="ru-RU"/>
        </w:rPr>
        <w:t xml:space="preserve"> на </w:t>
      </w:r>
      <w:proofErr w:type="spellStart"/>
      <w:r w:rsidR="00C66274" w:rsidRPr="00C66274">
        <w:rPr>
          <w:rFonts w:ascii="Times New Roman" w:hAnsi="Times New Roman" w:cs="Times New Roman"/>
          <w:color w:val="000000"/>
          <w:sz w:val="24"/>
          <w:szCs w:val="24"/>
          <w:lang w:val="ru-RU"/>
        </w:rPr>
        <w:t>підставі</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Положення</w:t>
      </w:r>
      <w:proofErr w:type="spellEnd"/>
      <w:r w:rsidR="00C66274" w:rsidRPr="00C66274">
        <w:rPr>
          <w:rFonts w:ascii="Times New Roman" w:hAnsi="Times New Roman" w:cs="Times New Roman"/>
          <w:color w:val="000000"/>
          <w:sz w:val="24"/>
          <w:szCs w:val="24"/>
          <w:lang w:val="ru-RU"/>
        </w:rPr>
        <w:t xml:space="preserve"> про Центр </w:t>
      </w:r>
      <w:proofErr w:type="spellStart"/>
      <w:r w:rsidR="00C66274" w:rsidRPr="00C66274">
        <w:rPr>
          <w:rFonts w:ascii="Times New Roman" w:hAnsi="Times New Roman" w:cs="Times New Roman"/>
          <w:color w:val="000000"/>
          <w:sz w:val="24"/>
          <w:szCs w:val="24"/>
          <w:lang w:val="ru-RU"/>
        </w:rPr>
        <w:t>розгляду</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скарг</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розробленого</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відповідно</w:t>
      </w:r>
      <w:proofErr w:type="spellEnd"/>
      <w:r w:rsidR="00C66274" w:rsidRPr="00C66274">
        <w:rPr>
          <w:rFonts w:ascii="Times New Roman" w:hAnsi="Times New Roman" w:cs="Times New Roman"/>
          <w:color w:val="000000"/>
          <w:sz w:val="24"/>
          <w:szCs w:val="24"/>
          <w:lang w:val="ru-RU"/>
        </w:rPr>
        <w:t xml:space="preserve"> до </w:t>
      </w:r>
      <w:proofErr w:type="spellStart"/>
      <w:r w:rsidR="00C66274" w:rsidRPr="00C66274">
        <w:rPr>
          <w:rFonts w:ascii="Times New Roman" w:hAnsi="Times New Roman" w:cs="Times New Roman"/>
          <w:color w:val="000000"/>
          <w:sz w:val="24"/>
          <w:szCs w:val="24"/>
          <w:lang w:val="ru-RU"/>
        </w:rPr>
        <w:t>Примірного</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Положення</w:t>
      </w:r>
      <w:proofErr w:type="spellEnd"/>
      <w:r w:rsidR="00C66274" w:rsidRPr="00C66274">
        <w:rPr>
          <w:rFonts w:ascii="Times New Roman" w:hAnsi="Times New Roman" w:cs="Times New Roman"/>
          <w:color w:val="000000"/>
          <w:sz w:val="24"/>
          <w:szCs w:val="24"/>
          <w:lang w:val="ru-RU"/>
        </w:rPr>
        <w:t xml:space="preserve"> про Центр </w:t>
      </w:r>
      <w:proofErr w:type="spellStart"/>
      <w:r w:rsidR="00C66274" w:rsidRPr="00C66274">
        <w:rPr>
          <w:rFonts w:ascii="Times New Roman" w:hAnsi="Times New Roman" w:cs="Times New Roman"/>
          <w:color w:val="000000"/>
          <w:sz w:val="24"/>
          <w:szCs w:val="24"/>
          <w:lang w:val="ru-RU"/>
        </w:rPr>
        <w:t>розгляду</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скарг</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зазначеного</w:t>
      </w:r>
      <w:proofErr w:type="spellEnd"/>
      <w:r w:rsidR="00C66274" w:rsidRPr="00C66274">
        <w:rPr>
          <w:rFonts w:ascii="Times New Roman" w:hAnsi="Times New Roman" w:cs="Times New Roman"/>
          <w:color w:val="000000"/>
          <w:sz w:val="24"/>
          <w:szCs w:val="24"/>
          <w:lang w:val="ru-RU"/>
        </w:rPr>
        <w:t xml:space="preserve"> у </w:t>
      </w:r>
      <w:proofErr w:type="spellStart"/>
      <w:r w:rsidR="00C66274" w:rsidRPr="00C66274">
        <w:rPr>
          <w:rFonts w:ascii="Times New Roman" w:hAnsi="Times New Roman" w:cs="Times New Roman"/>
          <w:color w:val="000000"/>
          <w:sz w:val="24"/>
          <w:szCs w:val="24"/>
          <w:lang w:val="ru-RU"/>
        </w:rPr>
        <w:t>додатку</w:t>
      </w:r>
      <w:proofErr w:type="spellEnd"/>
      <w:r w:rsidR="00C66274" w:rsidRPr="00C66274">
        <w:rPr>
          <w:rFonts w:ascii="Times New Roman" w:hAnsi="Times New Roman" w:cs="Times New Roman"/>
          <w:color w:val="000000"/>
          <w:sz w:val="24"/>
          <w:szCs w:val="24"/>
          <w:lang w:val="ru-RU"/>
        </w:rPr>
        <w:t xml:space="preserve"> 19 до ПРРЕЕ (</w:t>
      </w:r>
      <w:proofErr w:type="spellStart"/>
      <w:r w:rsidR="00C66274" w:rsidRPr="00C66274">
        <w:rPr>
          <w:rFonts w:ascii="Times New Roman" w:hAnsi="Times New Roman" w:cs="Times New Roman"/>
          <w:color w:val="000000"/>
          <w:sz w:val="24"/>
          <w:szCs w:val="24"/>
          <w:lang w:val="ru-RU"/>
        </w:rPr>
        <w:t>далі</w:t>
      </w:r>
      <w:proofErr w:type="spellEnd"/>
      <w:r w:rsidR="00C66274" w:rsidRPr="00C66274">
        <w:rPr>
          <w:rFonts w:ascii="Times New Roman" w:hAnsi="Times New Roman" w:cs="Times New Roman"/>
          <w:color w:val="000000"/>
          <w:sz w:val="24"/>
          <w:szCs w:val="24"/>
          <w:lang w:val="ru-RU"/>
        </w:rPr>
        <w:t xml:space="preserve"> - </w:t>
      </w:r>
      <w:proofErr w:type="spellStart"/>
      <w:r w:rsidR="00C66274" w:rsidRPr="00C66274">
        <w:rPr>
          <w:rFonts w:ascii="Times New Roman" w:hAnsi="Times New Roman" w:cs="Times New Roman"/>
          <w:color w:val="000000"/>
          <w:sz w:val="24"/>
          <w:szCs w:val="24"/>
          <w:lang w:val="ru-RU"/>
        </w:rPr>
        <w:t>Положення</w:t>
      </w:r>
      <w:proofErr w:type="spellEnd"/>
      <w:r w:rsidR="00C66274" w:rsidRPr="00C66274">
        <w:rPr>
          <w:rFonts w:ascii="Times New Roman" w:hAnsi="Times New Roman" w:cs="Times New Roman"/>
          <w:color w:val="000000"/>
          <w:sz w:val="24"/>
          <w:szCs w:val="24"/>
          <w:lang w:val="ru-RU"/>
        </w:rPr>
        <w:t xml:space="preserve"> про ЦРС).</w:t>
      </w:r>
    </w:p>
    <w:p w14:paraId="4608ACA5" w14:textId="77777777" w:rsidR="00C66274" w:rsidRDefault="00C66274" w:rsidP="00E53045">
      <w:pPr>
        <w:spacing w:after="0" w:line="240" w:lineRule="atLeast"/>
        <w:ind w:firstLine="567"/>
        <w:jc w:val="both"/>
        <w:rPr>
          <w:rFonts w:ascii="Times New Roman" w:hAnsi="Times New Roman" w:cs="Times New Roman"/>
          <w:color w:val="000000"/>
          <w:sz w:val="24"/>
          <w:szCs w:val="24"/>
          <w:lang w:val="ru-RU"/>
        </w:rPr>
      </w:pPr>
      <w:proofErr w:type="spellStart"/>
      <w:r w:rsidRPr="00C66274">
        <w:rPr>
          <w:rFonts w:ascii="Times New Roman" w:hAnsi="Times New Roman" w:cs="Times New Roman"/>
          <w:color w:val="000000"/>
          <w:sz w:val="24"/>
          <w:szCs w:val="24"/>
          <w:lang w:val="ru-RU"/>
        </w:rPr>
        <w:t>Під</w:t>
      </w:r>
      <w:proofErr w:type="spellEnd"/>
      <w:r w:rsidRPr="00C66274">
        <w:rPr>
          <w:rFonts w:ascii="Times New Roman" w:hAnsi="Times New Roman" w:cs="Times New Roman"/>
          <w:color w:val="000000"/>
          <w:sz w:val="24"/>
          <w:szCs w:val="24"/>
          <w:lang w:val="ru-RU"/>
        </w:rPr>
        <w:t xml:space="preserve"> час </w:t>
      </w:r>
      <w:proofErr w:type="spellStart"/>
      <w:r w:rsidRPr="00C66274">
        <w:rPr>
          <w:rFonts w:ascii="Times New Roman" w:hAnsi="Times New Roman" w:cs="Times New Roman"/>
          <w:color w:val="000000"/>
          <w:sz w:val="24"/>
          <w:szCs w:val="24"/>
          <w:lang w:val="ru-RU"/>
        </w:rPr>
        <w:t>вирішення</w:t>
      </w:r>
      <w:proofErr w:type="spellEnd"/>
      <w:r w:rsidRPr="00C66274">
        <w:rPr>
          <w:rFonts w:ascii="Times New Roman" w:hAnsi="Times New Roman" w:cs="Times New Roman"/>
          <w:color w:val="000000"/>
          <w:sz w:val="24"/>
          <w:szCs w:val="24"/>
          <w:lang w:val="ru-RU"/>
        </w:rPr>
        <w:t xml:space="preserve"> </w:t>
      </w:r>
      <w:proofErr w:type="spellStart"/>
      <w:r w:rsidRPr="00C66274">
        <w:rPr>
          <w:rFonts w:ascii="Times New Roman" w:hAnsi="Times New Roman" w:cs="Times New Roman"/>
          <w:color w:val="000000"/>
          <w:sz w:val="24"/>
          <w:szCs w:val="24"/>
          <w:lang w:val="ru-RU"/>
        </w:rPr>
        <w:t>спорів</w:t>
      </w:r>
      <w:proofErr w:type="spellEnd"/>
      <w:r w:rsidRPr="00C66274">
        <w:rPr>
          <w:rFonts w:ascii="Times New Roman" w:hAnsi="Times New Roman" w:cs="Times New Roman"/>
          <w:color w:val="000000"/>
          <w:sz w:val="24"/>
          <w:szCs w:val="24"/>
          <w:lang w:val="ru-RU"/>
        </w:rPr>
        <w:t xml:space="preserve"> </w:t>
      </w:r>
      <w:proofErr w:type="spellStart"/>
      <w:r w:rsidRPr="00C66274">
        <w:rPr>
          <w:rFonts w:ascii="Times New Roman" w:hAnsi="Times New Roman" w:cs="Times New Roman"/>
          <w:color w:val="000000"/>
          <w:sz w:val="24"/>
          <w:szCs w:val="24"/>
          <w:lang w:val="ru-RU"/>
        </w:rPr>
        <w:t>Сторони</w:t>
      </w:r>
      <w:proofErr w:type="spellEnd"/>
      <w:r w:rsidRPr="00C66274">
        <w:rPr>
          <w:rFonts w:ascii="Times New Roman" w:hAnsi="Times New Roman" w:cs="Times New Roman"/>
          <w:color w:val="000000"/>
          <w:sz w:val="24"/>
          <w:szCs w:val="24"/>
          <w:lang w:val="ru-RU"/>
        </w:rPr>
        <w:t xml:space="preserve"> </w:t>
      </w:r>
      <w:proofErr w:type="spellStart"/>
      <w:r w:rsidRPr="00C66274">
        <w:rPr>
          <w:rFonts w:ascii="Times New Roman" w:hAnsi="Times New Roman" w:cs="Times New Roman"/>
          <w:color w:val="000000"/>
          <w:sz w:val="24"/>
          <w:szCs w:val="24"/>
          <w:lang w:val="ru-RU"/>
        </w:rPr>
        <w:t>керуються</w:t>
      </w:r>
      <w:proofErr w:type="spellEnd"/>
      <w:r w:rsidRPr="00C66274">
        <w:rPr>
          <w:rFonts w:ascii="Times New Roman" w:hAnsi="Times New Roman" w:cs="Times New Roman"/>
          <w:color w:val="000000"/>
          <w:sz w:val="24"/>
          <w:szCs w:val="24"/>
          <w:lang w:val="ru-RU"/>
        </w:rPr>
        <w:t xml:space="preserve"> </w:t>
      </w:r>
      <w:proofErr w:type="spellStart"/>
      <w:r w:rsidRPr="00C66274">
        <w:rPr>
          <w:rFonts w:ascii="Times New Roman" w:hAnsi="Times New Roman" w:cs="Times New Roman"/>
          <w:color w:val="000000"/>
          <w:sz w:val="24"/>
          <w:szCs w:val="24"/>
          <w:lang w:val="ru-RU"/>
        </w:rPr>
        <w:t>чинним</w:t>
      </w:r>
      <w:proofErr w:type="spellEnd"/>
      <w:r w:rsidRPr="00C66274">
        <w:rPr>
          <w:rFonts w:ascii="Times New Roman" w:hAnsi="Times New Roman" w:cs="Times New Roman"/>
          <w:color w:val="000000"/>
          <w:sz w:val="24"/>
          <w:szCs w:val="24"/>
          <w:lang w:val="ru-RU"/>
        </w:rPr>
        <w:t xml:space="preserve"> </w:t>
      </w:r>
      <w:proofErr w:type="spellStart"/>
      <w:r w:rsidRPr="00C66274">
        <w:rPr>
          <w:rFonts w:ascii="Times New Roman" w:hAnsi="Times New Roman" w:cs="Times New Roman"/>
          <w:color w:val="000000"/>
          <w:sz w:val="24"/>
          <w:szCs w:val="24"/>
          <w:lang w:val="ru-RU"/>
        </w:rPr>
        <w:t>законодавством</w:t>
      </w:r>
      <w:proofErr w:type="spellEnd"/>
      <w:r w:rsidRPr="00C66274">
        <w:rPr>
          <w:rFonts w:ascii="Times New Roman" w:hAnsi="Times New Roman" w:cs="Times New Roman"/>
          <w:color w:val="000000"/>
          <w:sz w:val="24"/>
          <w:szCs w:val="24"/>
          <w:lang w:val="ru-RU"/>
        </w:rPr>
        <w:t xml:space="preserve">, </w:t>
      </w:r>
      <w:proofErr w:type="spellStart"/>
      <w:r w:rsidRPr="00C66274">
        <w:rPr>
          <w:rFonts w:ascii="Times New Roman" w:hAnsi="Times New Roman" w:cs="Times New Roman"/>
          <w:color w:val="000000"/>
          <w:sz w:val="24"/>
          <w:szCs w:val="24"/>
          <w:lang w:val="ru-RU"/>
        </w:rPr>
        <w:t>зокрема</w:t>
      </w:r>
      <w:proofErr w:type="spellEnd"/>
      <w:r w:rsidRPr="00C66274">
        <w:rPr>
          <w:rFonts w:ascii="Times New Roman" w:hAnsi="Times New Roman" w:cs="Times New Roman"/>
          <w:color w:val="000000"/>
          <w:sz w:val="24"/>
          <w:szCs w:val="24"/>
          <w:lang w:val="ru-RU"/>
        </w:rPr>
        <w:t xml:space="preserve"> порядком </w:t>
      </w:r>
      <w:proofErr w:type="spellStart"/>
      <w:r w:rsidRPr="00C66274">
        <w:rPr>
          <w:rFonts w:ascii="Times New Roman" w:hAnsi="Times New Roman" w:cs="Times New Roman"/>
          <w:color w:val="000000"/>
          <w:sz w:val="24"/>
          <w:szCs w:val="24"/>
          <w:lang w:val="ru-RU"/>
        </w:rPr>
        <w:t>врегулювання</w:t>
      </w:r>
      <w:proofErr w:type="spellEnd"/>
      <w:r w:rsidRPr="00C66274">
        <w:rPr>
          <w:rFonts w:ascii="Times New Roman" w:hAnsi="Times New Roman" w:cs="Times New Roman"/>
          <w:color w:val="000000"/>
          <w:sz w:val="24"/>
          <w:szCs w:val="24"/>
          <w:lang w:val="ru-RU"/>
        </w:rPr>
        <w:t xml:space="preserve"> </w:t>
      </w:r>
      <w:proofErr w:type="spellStart"/>
      <w:r w:rsidRPr="00C66274">
        <w:rPr>
          <w:rFonts w:ascii="Times New Roman" w:hAnsi="Times New Roman" w:cs="Times New Roman"/>
          <w:color w:val="000000"/>
          <w:sz w:val="24"/>
          <w:szCs w:val="24"/>
          <w:lang w:val="ru-RU"/>
        </w:rPr>
        <w:t>спорів</w:t>
      </w:r>
      <w:proofErr w:type="spellEnd"/>
      <w:r w:rsidRPr="00C66274">
        <w:rPr>
          <w:rFonts w:ascii="Times New Roman" w:hAnsi="Times New Roman" w:cs="Times New Roman"/>
          <w:color w:val="000000"/>
          <w:sz w:val="24"/>
          <w:szCs w:val="24"/>
          <w:lang w:val="ru-RU"/>
        </w:rPr>
        <w:t xml:space="preserve">, </w:t>
      </w:r>
      <w:proofErr w:type="spellStart"/>
      <w:r w:rsidRPr="00C66274">
        <w:rPr>
          <w:rFonts w:ascii="Times New Roman" w:hAnsi="Times New Roman" w:cs="Times New Roman"/>
          <w:color w:val="000000"/>
          <w:sz w:val="24"/>
          <w:szCs w:val="24"/>
          <w:lang w:val="ru-RU"/>
        </w:rPr>
        <w:t>встановленим</w:t>
      </w:r>
      <w:proofErr w:type="spellEnd"/>
      <w:r w:rsidRPr="00C66274">
        <w:rPr>
          <w:rFonts w:ascii="Times New Roman" w:hAnsi="Times New Roman" w:cs="Times New Roman"/>
          <w:color w:val="000000"/>
          <w:sz w:val="24"/>
          <w:szCs w:val="24"/>
          <w:lang w:val="ru-RU"/>
        </w:rPr>
        <w:t xml:space="preserve"> ПРРЕЕ, та </w:t>
      </w:r>
      <w:proofErr w:type="spellStart"/>
      <w:r w:rsidRPr="00C66274">
        <w:rPr>
          <w:rFonts w:ascii="Times New Roman" w:hAnsi="Times New Roman" w:cs="Times New Roman"/>
          <w:color w:val="000000"/>
          <w:sz w:val="24"/>
          <w:szCs w:val="24"/>
          <w:lang w:val="ru-RU"/>
        </w:rPr>
        <w:t>Положенням</w:t>
      </w:r>
      <w:proofErr w:type="spellEnd"/>
      <w:r w:rsidRPr="00C66274">
        <w:rPr>
          <w:rFonts w:ascii="Times New Roman" w:hAnsi="Times New Roman" w:cs="Times New Roman"/>
          <w:color w:val="000000"/>
          <w:sz w:val="24"/>
          <w:szCs w:val="24"/>
          <w:lang w:val="ru-RU"/>
        </w:rPr>
        <w:t xml:space="preserve"> про ЦРС.</w:t>
      </w:r>
    </w:p>
    <w:p w14:paraId="47BAE0C1" w14:textId="1CC4BF4D"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 xml:space="preserve">11.2. У разі недосягнення Сторонами згоди шляхом проведення переговорів або, у разі, </w:t>
      </w:r>
      <w:proofErr w:type="spellStart"/>
      <w:r w:rsidRPr="00B6504D">
        <w:rPr>
          <w:rFonts w:ascii="Times New Roman" w:hAnsi="Times New Roman" w:cs="Times New Roman"/>
          <w:color w:val="000000"/>
          <w:sz w:val="24"/>
          <w:szCs w:val="24"/>
          <w:lang w:val="ru-RU"/>
        </w:rPr>
        <w:t>незгоди</w:t>
      </w:r>
      <w:proofErr w:type="spellEnd"/>
      <w:r w:rsidRPr="00B6504D">
        <w:rPr>
          <w:rFonts w:ascii="Times New Roman" w:hAnsi="Times New Roman" w:cs="Times New Roman"/>
          <w:color w:val="000000"/>
          <w:sz w:val="24"/>
          <w:szCs w:val="24"/>
          <w:lang w:val="ru-RU"/>
        </w:rPr>
        <w:t xml:space="preserve"> </w:t>
      </w:r>
      <w:proofErr w:type="spellStart"/>
      <w:r w:rsidRPr="00B6504D">
        <w:rPr>
          <w:rFonts w:ascii="Times New Roman" w:hAnsi="Times New Roman" w:cs="Times New Roman"/>
          <w:color w:val="000000"/>
          <w:sz w:val="24"/>
          <w:szCs w:val="24"/>
          <w:lang w:val="ru-RU"/>
        </w:rPr>
        <w:t>Споживача</w:t>
      </w:r>
      <w:proofErr w:type="spellEnd"/>
      <w:r w:rsidRPr="00B6504D">
        <w:rPr>
          <w:rFonts w:ascii="Times New Roman" w:hAnsi="Times New Roman" w:cs="Times New Roman"/>
          <w:color w:val="000000"/>
          <w:sz w:val="24"/>
          <w:szCs w:val="24"/>
          <w:lang w:val="ru-RU"/>
        </w:rPr>
        <w:t xml:space="preserve"> </w:t>
      </w:r>
      <w:proofErr w:type="spellStart"/>
      <w:r w:rsidRPr="00B6504D">
        <w:rPr>
          <w:rFonts w:ascii="Times New Roman" w:hAnsi="Times New Roman" w:cs="Times New Roman"/>
          <w:color w:val="000000"/>
          <w:sz w:val="24"/>
          <w:szCs w:val="24"/>
          <w:lang w:val="ru-RU"/>
        </w:rPr>
        <w:t>із</w:t>
      </w:r>
      <w:proofErr w:type="spellEnd"/>
      <w:r w:rsidRPr="00B6504D">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рішенням</w:t>
      </w:r>
      <w:proofErr w:type="spellEnd"/>
      <w:r w:rsidR="00C66274" w:rsidRPr="00C66274">
        <w:rPr>
          <w:rFonts w:ascii="Times New Roman" w:hAnsi="Times New Roman" w:cs="Times New Roman"/>
          <w:color w:val="000000"/>
          <w:sz w:val="24"/>
          <w:szCs w:val="24"/>
          <w:lang w:val="ru-RU"/>
        </w:rPr>
        <w:t xml:space="preserve"> Центру </w:t>
      </w:r>
      <w:proofErr w:type="spellStart"/>
      <w:r w:rsidR="00C66274" w:rsidRPr="00C66274">
        <w:rPr>
          <w:rFonts w:ascii="Times New Roman" w:hAnsi="Times New Roman" w:cs="Times New Roman"/>
          <w:color w:val="000000"/>
          <w:sz w:val="24"/>
          <w:szCs w:val="24"/>
          <w:lang w:val="ru-RU"/>
        </w:rPr>
        <w:t>розгляду</w:t>
      </w:r>
      <w:proofErr w:type="spellEnd"/>
      <w:r w:rsidR="00C66274" w:rsidRPr="00C66274">
        <w:rPr>
          <w:rFonts w:ascii="Times New Roman" w:hAnsi="Times New Roman" w:cs="Times New Roman"/>
          <w:color w:val="000000"/>
          <w:sz w:val="24"/>
          <w:szCs w:val="24"/>
          <w:lang w:val="ru-RU"/>
        </w:rPr>
        <w:t xml:space="preserve"> </w:t>
      </w:r>
      <w:proofErr w:type="spellStart"/>
      <w:r w:rsidR="00C66274" w:rsidRPr="00C66274">
        <w:rPr>
          <w:rFonts w:ascii="Times New Roman" w:hAnsi="Times New Roman" w:cs="Times New Roman"/>
          <w:color w:val="000000"/>
          <w:sz w:val="24"/>
          <w:szCs w:val="24"/>
          <w:lang w:val="ru-RU"/>
        </w:rPr>
        <w:t>скарг</w:t>
      </w:r>
      <w:proofErr w:type="spellEnd"/>
      <w:r w:rsidRPr="00B6504D">
        <w:rPr>
          <w:rFonts w:ascii="Times New Roman" w:hAnsi="Times New Roman" w:cs="Times New Roman"/>
          <w:color w:val="000000"/>
          <w:sz w:val="24"/>
          <w:szCs w:val="24"/>
          <w:lang w:val="ru-RU"/>
        </w:rPr>
        <w:t xml:space="preserve">, </w:t>
      </w:r>
      <w:proofErr w:type="spellStart"/>
      <w:r w:rsidRPr="00B6504D">
        <w:rPr>
          <w:rFonts w:ascii="Times New Roman" w:hAnsi="Times New Roman" w:cs="Times New Roman"/>
          <w:color w:val="000000"/>
          <w:sz w:val="24"/>
          <w:szCs w:val="24"/>
          <w:lang w:val="ru-RU"/>
        </w:rPr>
        <w:t>або</w:t>
      </w:r>
      <w:proofErr w:type="spellEnd"/>
      <w:r w:rsidRPr="00B6504D">
        <w:rPr>
          <w:rFonts w:ascii="Times New Roman" w:hAnsi="Times New Roman" w:cs="Times New Roman"/>
          <w:color w:val="000000"/>
          <w:sz w:val="24"/>
          <w:szCs w:val="24"/>
          <w:lang w:val="ru-RU"/>
        </w:rPr>
        <w:t xml:space="preserve"> </w:t>
      </w:r>
      <w:proofErr w:type="spellStart"/>
      <w:r w:rsidRPr="00B6504D">
        <w:rPr>
          <w:rFonts w:ascii="Times New Roman" w:hAnsi="Times New Roman" w:cs="Times New Roman"/>
          <w:color w:val="000000"/>
          <w:sz w:val="24"/>
          <w:szCs w:val="24"/>
          <w:lang w:val="ru-RU"/>
        </w:rPr>
        <w:t>неотримання</w:t>
      </w:r>
      <w:proofErr w:type="spellEnd"/>
      <w:r w:rsidRPr="00B6504D">
        <w:rPr>
          <w:rFonts w:ascii="Times New Roman" w:hAnsi="Times New Roman" w:cs="Times New Roman"/>
          <w:color w:val="000000"/>
          <w:sz w:val="24"/>
          <w:szCs w:val="24"/>
          <w:lang w:val="ru-RU"/>
        </w:rPr>
        <w:t xml:space="preserve"> ним у </w:t>
      </w:r>
      <w:proofErr w:type="spellStart"/>
      <w:r w:rsidRPr="00B6504D">
        <w:rPr>
          <w:rFonts w:ascii="Times New Roman" w:hAnsi="Times New Roman" w:cs="Times New Roman"/>
          <w:color w:val="000000"/>
          <w:sz w:val="24"/>
          <w:szCs w:val="24"/>
          <w:lang w:val="ru-RU"/>
        </w:rPr>
        <w:t>встановлені</w:t>
      </w:r>
      <w:proofErr w:type="spellEnd"/>
      <w:r w:rsidRPr="00B6504D">
        <w:rPr>
          <w:rFonts w:ascii="Times New Roman" w:hAnsi="Times New Roman" w:cs="Times New Roman"/>
          <w:color w:val="000000"/>
          <w:sz w:val="24"/>
          <w:szCs w:val="24"/>
          <w:lang w:val="ru-RU"/>
        </w:rPr>
        <w:t xml:space="preserve"> ПРРЕЕ та </w:t>
      </w:r>
      <w:proofErr w:type="spellStart"/>
      <w:r w:rsidR="00C66274" w:rsidRPr="00C66274">
        <w:rPr>
          <w:rFonts w:ascii="Times New Roman" w:hAnsi="Times New Roman" w:cs="Times New Roman"/>
          <w:color w:val="000000"/>
          <w:sz w:val="24"/>
          <w:szCs w:val="24"/>
          <w:lang w:val="ru-RU"/>
        </w:rPr>
        <w:t>Положенням</w:t>
      </w:r>
      <w:proofErr w:type="spellEnd"/>
      <w:r w:rsidR="00C66274" w:rsidRPr="00C66274">
        <w:rPr>
          <w:rFonts w:ascii="Times New Roman" w:hAnsi="Times New Roman" w:cs="Times New Roman"/>
          <w:color w:val="000000"/>
          <w:sz w:val="24"/>
          <w:szCs w:val="24"/>
          <w:lang w:val="ru-RU"/>
        </w:rPr>
        <w:t xml:space="preserve"> про ЦРС</w:t>
      </w:r>
      <w:r w:rsidR="00C66274">
        <w:rPr>
          <w:rFonts w:ascii="Times New Roman" w:hAnsi="Times New Roman" w:cs="Times New Roman"/>
          <w:color w:val="000000"/>
          <w:sz w:val="24"/>
          <w:szCs w:val="24"/>
          <w:lang w:val="ru-RU"/>
        </w:rPr>
        <w:t xml:space="preserve"> </w:t>
      </w:r>
      <w:r w:rsidRPr="00B6504D">
        <w:rPr>
          <w:rFonts w:ascii="Times New Roman" w:hAnsi="Times New Roman" w:cs="Times New Roman"/>
          <w:color w:val="000000"/>
          <w:sz w:val="24"/>
          <w:szCs w:val="24"/>
          <w:lang w:val="ru-RU"/>
        </w:rPr>
        <w:t xml:space="preserve">строки </w:t>
      </w:r>
      <w:proofErr w:type="spellStart"/>
      <w:r w:rsidRPr="00B6504D">
        <w:rPr>
          <w:rFonts w:ascii="Times New Roman" w:hAnsi="Times New Roman" w:cs="Times New Roman"/>
          <w:color w:val="000000"/>
          <w:sz w:val="24"/>
          <w:szCs w:val="24"/>
          <w:lang w:val="ru-RU"/>
        </w:rPr>
        <w:t>відповіді</w:t>
      </w:r>
      <w:proofErr w:type="spellEnd"/>
      <w:r w:rsidRPr="00B6504D">
        <w:rPr>
          <w:rFonts w:ascii="Times New Roman" w:hAnsi="Times New Roman" w:cs="Times New Roman"/>
          <w:color w:val="000000"/>
          <w:sz w:val="24"/>
          <w:szCs w:val="24"/>
          <w:lang w:val="ru-RU"/>
        </w:rPr>
        <w:t xml:space="preserve"> </w:t>
      </w:r>
      <w:proofErr w:type="spellStart"/>
      <w:r w:rsidRPr="00B6504D">
        <w:rPr>
          <w:rFonts w:ascii="Times New Roman" w:hAnsi="Times New Roman" w:cs="Times New Roman"/>
          <w:color w:val="000000"/>
          <w:sz w:val="24"/>
          <w:szCs w:val="24"/>
          <w:lang w:val="ru-RU"/>
        </w:rPr>
        <w:t>Споживач</w:t>
      </w:r>
      <w:proofErr w:type="spellEnd"/>
      <w:r w:rsidRPr="00B6504D">
        <w:rPr>
          <w:rFonts w:ascii="Times New Roman" w:hAnsi="Times New Roman" w:cs="Times New Roman"/>
          <w:color w:val="000000"/>
          <w:sz w:val="24"/>
          <w:szCs w:val="24"/>
          <w:lang w:val="ru-RU"/>
        </w:rPr>
        <w:t xml:space="preserve"> </w:t>
      </w:r>
      <w:proofErr w:type="spellStart"/>
      <w:r w:rsidRPr="00B6504D">
        <w:rPr>
          <w:rFonts w:ascii="Times New Roman" w:hAnsi="Times New Roman" w:cs="Times New Roman"/>
          <w:color w:val="000000"/>
          <w:sz w:val="24"/>
          <w:szCs w:val="24"/>
          <w:lang w:val="ru-RU"/>
        </w:rPr>
        <w:t>має</w:t>
      </w:r>
      <w:proofErr w:type="spellEnd"/>
      <w:r w:rsidRPr="00B6504D">
        <w:rPr>
          <w:rFonts w:ascii="Times New Roman" w:hAnsi="Times New Roman" w:cs="Times New Roman"/>
          <w:color w:val="000000"/>
          <w:sz w:val="24"/>
          <w:szCs w:val="24"/>
          <w:lang w:val="ru-RU"/>
        </w:rPr>
        <w:t xml:space="preserve"> право звернутися із заявою про вирішення спору до Регулятора чи його територіального підрозділу, та/або до енергетичного омбудсмена, центрального органу виконавчої влади, що забезпечує формування державної політики у сфері нагляду (контролю) в галузі електроенергетики, Антимонопольного комітету України.</w:t>
      </w:r>
      <w:bookmarkStart w:id="121" w:name="2265"/>
      <w:bookmarkEnd w:id="121"/>
    </w:p>
    <w:p w14:paraId="674D280C" w14:textId="77777777"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Врегулювання спорів Регулятором чи його територіальним підрозділом здійснюється відповідно до затвердженого Регулятором порядку. Звернення Споживача до Регулятора чи його територіального підрозділу не позбавляє Сторони права на вирішення спору в судовому порядку.</w:t>
      </w:r>
      <w:bookmarkStart w:id="122" w:name="2266"/>
      <w:bookmarkEnd w:id="122"/>
    </w:p>
    <w:p w14:paraId="16064FB2"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p>
    <w:p w14:paraId="0B2C1265"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12. Форс-мажор</w:t>
      </w:r>
      <w:bookmarkStart w:id="123" w:name="2267"/>
      <w:bookmarkEnd w:id="123"/>
    </w:p>
    <w:p w14:paraId="34CA5F0B" w14:textId="77777777" w:rsidR="00E53045" w:rsidRPr="00E53045" w:rsidRDefault="00E53045" w:rsidP="00E53045">
      <w:pPr>
        <w:spacing w:after="0"/>
        <w:rPr>
          <w:lang w:val="ru-RU"/>
        </w:rPr>
      </w:pPr>
    </w:p>
    <w:p w14:paraId="52AD053B"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12.1. Сторони звільняються від відповідальності за часткове або повне невиконання зобов'язань за цим Договором, якщо це невиконання є наслідком непереборної сили (форс-</w:t>
      </w:r>
      <w:r w:rsidRPr="00B6504D">
        <w:rPr>
          <w:rFonts w:ascii="Times New Roman" w:hAnsi="Times New Roman" w:cs="Times New Roman"/>
          <w:color w:val="000000"/>
          <w:sz w:val="24"/>
          <w:szCs w:val="24"/>
          <w:lang w:val="ru-RU"/>
        </w:rPr>
        <w:lastRenderedPageBreak/>
        <w:t>мажорних обставин).</w:t>
      </w:r>
      <w:bookmarkStart w:id="124" w:name="2268"/>
      <w:bookmarkEnd w:id="124"/>
    </w:p>
    <w:p w14:paraId="52AE9946"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12.2. Під форс-мажорними обставинами розуміють надзвичайні та невідворотні обставини, що об'єктивно унеможливлюють виконання зобов'язань, передбачених умовами цього Договору.</w:t>
      </w:r>
      <w:bookmarkStart w:id="125" w:name="2269"/>
      <w:bookmarkEnd w:id="125"/>
    </w:p>
    <w:p w14:paraId="0F3B0167"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12.3. Строк виконання зобов'язань за цим Договором відкладається на строк дії форс-мажорних обставин.</w:t>
      </w:r>
      <w:bookmarkStart w:id="126" w:name="2270"/>
      <w:bookmarkEnd w:id="126"/>
    </w:p>
    <w:p w14:paraId="65B18044"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12.4. Сторони зобов'язані негайно повідомити про форс-мажорні обставини та протягом 14 днів з дати їх виникнення надати підтверджуючі документи щодо їх настання відповідно до чинного законодавства.</w:t>
      </w:r>
      <w:bookmarkStart w:id="127" w:name="2271"/>
      <w:bookmarkEnd w:id="127"/>
    </w:p>
    <w:p w14:paraId="6592A537" w14:textId="77777777"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12.5. Виникнення форс-мажорних обставин не є підставою для відмови Споживача від оплати Постачальнику послуг, які були надані до їх виникнення.</w:t>
      </w:r>
      <w:bookmarkStart w:id="128" w:name="2272"/>
      <w:bookmarkEnd w:id="128"/>
    </w:p>
    <w:p w14:paraId="45D91A21"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p>
    <w:p w14:paraId="34CC3416" w14:textId="77777777" w:rsidR="00E53045" w:rsidRDefault="00E53045" w:rsidP="00E53045">
      <w:pPr>
        <w:pStyle w:val="3"/>
        <w:spacing w:before="0" w:after="0" w:line="240" w:lineRule="atLeast"/>
        <w:jc w:val="center"/>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13. Строк дії Договору та інші умови</w:t>
      </w:r>
      <w:bookmarkStart w:id="129" w:name="2273"/>
      <w:bookmarkEnd w:id="129"/>
    </w:p>
    <w:p w14:paraId="18F71081" w14:textId="77777777" w:rsidR="00E53045" w:rsidRPr="00E53045" w:rsidRDefault="00E53045" w:rsidP="00E53045">
      <w:pPr>
        <w:spacing w:after="0"/>
        <w:rPr>
          <w:lang w:val="ru-RU"/>
        </w:rPr>
      </w:pPr>
    </w:p>
    <w:p w14:paraId="5940D68A" w14:textId="77777777"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13.1. Цей Договір приєднання Споживача набирає чинності за фактом споживання електричної енергії у перший день, наступний за останнім днем постачання електричної енергії попереднім електропостачальником, за відсутності факту відключення, передбаченого ПРРЕЕ, та діє в частині здійснення розрахунків між Сторонами до повного їх здійснення, а в частині постачання електричної енергії його дія не може перевищувати 90 діб.</w:t>
      </w:r>
      <w:bookmarkStart w:id="130" w:name="2274"/>
      <w:bookmarkEnd w:id="130"/>
    </w:p>
    <w:p w14:paraId="27735662"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13.2. У разі внесення Постачальником, в установленому чинним законодавством порядку, змін до змісту Типового договору про постачання електричної енергії постачальником "останньої надії", затвердженого Регулятором, Сторони погоджуються з такими змінами у цьому Договорі.</w:t>
      </w:r>
      <w:bookmarkStart w:id="131" w:name="2275"/>
      <w:bookmarkEnd w:id="131"/>
    </w:p>
    <w:p w14:paraId="0EC5B6CF"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13.3. За умови відсутності заборгованості та виконання своїх зобов'язань перед Постачальником Споживач має право розірвати цей Договір з урахуванням вимог цього Договору без сплати будь-яких штрафних санкцій чи іншої фінансової компенсації Постачальнику.</w:t>
      </w:r>
      <w:bookmarkStart w:id="132" w:name="2276"/>
      <w:bookmarkEnd w:id="132"/>
    </w:p>
    <w:p w14:paraId="5202E86F"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13.4. Сторони мають право розірвати цей Договір у встановленому законодавством порядку.</w:t>
      </w:r>
      <w:bookmarkStart w:id="133" w:name="3453"/>
      <w:bookmarkEnd w:id="133"/>
    </w:p>
    <w:p w14:paraId="549BBDDE"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13.5. Дія цього Договору також припиняється в таких випадках:</w:t>
      </w:r>
      <w:bookmarkStart w:id="134" w:name="3454"/>
      <w:bookmarkEnd w:id="134"/>
    </w:p>
    <w:p w14:paraId="75CFDBCA"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закінчення строку, призупинення дії ліцензії з провадження господарської діяльності з постачання електричної енергії Постачальником або її анулювання;</w:t>
      </w:r>
      <w:bookmarkStart w:id="135" w:name="3455"/>
      <w:bookmarkEnd w:id="135"/>
    </w:p>
    <w:p w14:paraId="422FD509"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банкрутства або припинення господарської діяльності Постачальником;</w:t>
      </w:r>
      <w:bookmarkStart w:id="136" w:name="3456"/>
      <w:bookmarkEnd w:id="136"/>
    </w:p>
    <w:p w14:paraId="400C8F77"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у разі зміни власника об'єкта Споживача та отримання від нового власника (користувача) або оператора системи розподілу документального підтвердження щодо укладення договору про надання послуг з розподілу електричної енергії з новим власником (користувачем);</w:t>
      </w:r>
      <w:bookmarkStart w:id="137" w:name="3457"/>
      <w:bookmarkEnd w:id="137"/>
    </w:p>
    <w:p w14:paraId="3CE88FDD"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у разі зміни Постачальника - у частині постачання;</w:t>
      </w:r>
      <w:bookmarkStart w:id="138" w:name="3458"/>
      <w:bookmarkEnd w:id="138"/>
    </w:p>
    <w:p w14:paraId="40E3DDA3"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у разі неприйняття Споживачем своєчасно запропонованих (за 20 днів до введення в дію) Постачальником змін до Договору, що викликані змінами регульованих складових ціни (тарифу на послуги з передачі та/або розподілу електричної енергії, ціни (тарифу) на послуги постачальника "останньої надії") та/або змінами в нормативно-правових актах щодо формування цієї ціни або щодо умов постачання електричної енергії.</w:t>
      </w:r>
      <w:bookmarkStart w:id="139" w:name="3459"/>
      <w:bookmarkEnd w:id="139"/>
    </w:p>
    <w:p w14:paraId="00BA9394"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13.6. У разі, якщо об'єкт Споживача перебуває у власності (користуванні) кількох осіб, укладається один Договір з одним із співвласників (користувачів) за умови письмової згоди всіх інших співвласників (користувачів), про що робиться відмітка в цьому Договорі.</w:t>
      </w:r>
      <w:bookmarkStart w:id="140" w:name="2285"/>
      <w:bookmarkEnd w:id="140"/>
    </w:p>
    <w:p w14:paraId="10BC54AF"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r w:rsidRPr="00B6504D">
        <w:rPr>
          <w:rFonts w:ascii="Times New Roman" w:hAnsi="Times New Roman" w:cs="Times New Roman"/>
          <w:color w:val="000000"/>
          <w:sz w:val="24"/>
          <w:szCs w:val="24"/>
          <w:lang w:val="ru-RU"/>
        </w:rPr>
        <w:t>13.7. Усі повідомлення за цим Договором вважаються зробленими належним чином, якщо вони здійснені в письмовій формі та надіслані рекомендованим листом, вручені кур'єром або особисто під підпис за зазначеними в цьому Договорі адресами Сторін. Датою отримання таких повідомлень буде вважатися дата їх особистого вручення, або дата поштового штемпеля відділу зв'язку одержувача.</w:t>
      </w:r>
      <w:bookmarkStart w:id="141" w:name="2286"/>
      <w:bookmarkEnd w:id="141"/>
    </w:p>
    <w:p w14:paraId="24096EBB" w14:textId="4ABAEEF9" w:rsidR="00E53045" w:rsidRDefault="00E53045" w:rsidP="00E53045">
      <w:pPr>
        <w:spacing w:after="0" w:line="240" w:lineRule="atLeast"/>
        <w:ind w:firstLine="567"/>
        <w:jc w:val="both"/>
        <w:rPr>
          <w:rFonts w:ascii="Times New Roman" w:hAnsi="Times New Roman" w:cs="Times New Roman"/>
          <w:color w:val="000000"/>
          <w:sz w:val="24"/>
          <w:szCs w:val="24"/>
          <w:lang w:val="ru-RU"/>
        </w:rPr>
      </w:pPr>
      <w:r w:rsidRPr="00B6504D">
        <w:rPr>
          <w:rFonts w:ascii="Times New Roman" w:hAnsi="Times New Roman" w:cs="Times New Roman"/>
          <w:color w:val="000000"/>
          <w:sz w:val="24"/>
          <w:szCs w:val="24"/>
          <w:lang w:val="ru-RU"/>
        </w:rPr>
        <w:t xml:space="preserve">Споживач зобов'язується у місячний строк повідомити Постачальника про зміну будь-якої інформації та даних (прізвище, ім'я, по батькові; паспортні дані, ідентифікаційний код </w:t>
      </w:r>
      <w:r w:rsidRPr="00B6504D">
        <w:rPr>
          <w:rFonts w:ascii="Times New Roman" w:hAnsi="Times New Roman" w:cs="Times New Roman"/>
          <w:color w:val="000000"/>
          <w:sz w:val="24"/>
          <w:szCs w:val="24"/>
          <w:lang w:val="ru-RU"/>
        </w:rPr>
        <w:lastRenderedPageBreak/>
        <w:t>(за наявності), код ЄДР; вид та адреса об'єкта, ЕІС-код точки комерційного обліку; ЕІС-код присвоєний відповідним оператором системи).</w:t>
      </w:r>
      <w:bookmarkStart w:id="142" w:name="2287"/>
      <w:bookmarkEnd w:id="142"/>
    </w:p>
    <w:p w14:paraId="18E9C0E8" w14:textId="7EEC0BD6" w:rsidR="006E3949" w:rsidRDefault="006E3949" w:rsidP="00E53045">
      <w:pPr>
        <w:spacing w:after="0" w:line="240" w:lineRule="atLeast"/>
        <w:ind w:firstLine="567"/>
        <w:jc w:val="both"/>
        <w:rPr>
          <w:rFonts w:ascii="Times New Roman" w:hAnsi="Times New Roman" w:cs="Times New Roman"/>
          <w:color w:val="000000"/>
          <w:sz w:val="24"/>
          <w:szCs w:val="24"/>
          <w:lang w:val="ru-RU"/>
        </w:rPr>
      </w:pPr>
      <w:r w:rsidRPr="006E3949">
        <w:rPr>
          <w:rFonts w:ascii="Times New Roman" w:hAnsi="Times New Roman" w:cs="Times New Roman"/>
          <w:color w:val="000000"/>
          <w:sz w:val="24"/>
          <w:szCs w:val="24"/>
          <w:lang w:val="ru-RU"/>
        </w:rPr>
        <w:t>13.8. У разі укладення угоди про електронний документообіг така угода є невід'ємною частиною Договору</w:t>
      </w:r>
      <w:r w:rsidR="004736CC" w:rsidRPr="004736CC">
        <w:rPr>
          <w:rFonts w:ascii="Times New Roman" w:hAnsi="Times New Roman" w:cs="Times New Roman"/>
          <w:color w:val="000000"/>
          <w:sz w:val="24"/>
          <w:szCs w:val="24"/>
          <w:lang w:val="ru-RU"/>
        </w:rPr>
        <w:t>, що є Додатком 2 до цього Договору.</w:t>
      </w:r>
    </w:p>
    <w:p w14:paraId="5A9A529E" w14:textId="77777777" w:rsidR="00E53045" w:rsidRPr="00B6504D" w:rsidRDefault="00E53045" w:rsidP="00E53045">
      <w:pPr>
        <w:spacing w:after="0" w:line="240" w:lineRule="atLeast"/>
        <w:ind w:firstLine="567"/>
        <w:jc w:val="both"/>
        <w:rPr>
          <w:rFonts w:ascii="Times New Roman" w:hAnsi="Times New Roman" w:cs="Times New Roman"/>
          <w:sz w:val="24"/>
          <w:szCs w:val="24"/>
          <w:lang w:val="ru-RU"/>
        </w:rPr>
      </w:pPr>
    </w:p>
    <w:tbl>
      <w:tblPr>
        <w:tblW w:w="9690" w:type="dxa"/>
        <w:tblLayout w:type="fixed"/>
        <w:tblLook w:val="0000" w:firstRow="0" w:lastRow="0" w:firstColumn="0" w:lastColumn="0" w:noHBand="0" w:noVBand="0"/>
      </w:tblPr>
      <w:tblGrid>
        <w:gridCol w:w="9690"/>
      </w:tblGrid>
      <w:tr w:rsidR="00E53045" w:rsidRPr="00A72458" w14:paraId="0929922D" w14:textId="77777777" w:rsidTr="003E5C67">
        <w:trPr>
          <w:trHeight w:val="120"/>
        </w:trPr>
        <w:tc>
          <w:tcPr>
            <w:tcW w:w="9690" w:type="dxa"/>
            <w:shd w:val="clear" w:color="auto" w:fill="auto"/>
            <w:vAlign w:val="center"/>
          </w:tcPr>
          <w:p w14:paraId="6D6060C8" w14:textId="77777777" w:rsidR="00E53045" w:rsidRDefault="00E53045" w:rsidP="003E5C67">
            <w:pPr>
              <w:spacing w:after="0" w:line="240" w:lineRule="auto"/>
              <w:jc w:val="center"/>
              <w:rPr>
                <w:rFonts w:ascii="Times New Roman" w:eastAsia="Times New Roman" w:hAnsi="Times New Roman" w:cs="Times New Roman"/>
                <w:b/>
                <w:sz w:val="24"/>
                <w:szCs w:val="24"/>
                <w:lang w:val="uk-UA" w:eastAsia="uk-UA"/>
              </w:rPr>
            </w:pPr>
            <w:bookmarkStart w:id="143" w:name="2288"/>
            <w:bookmarkEnd w:id="143"/>
            <w:r w:rsidRPr="00A72458">
              <w:rPr>
                <w:rFonts w:ascii="Times New Roman" w:eastAsia="Times New Roman" w:hAnsi="Times New Roman" w:cs="Times New Roman"/>
                <w:b/>
                <w:sz w:val="24"/>
                <w:szCs w:val="24"/>
                <w:lang w:val="uk-UA" w:eastAsia="uk-UA"/>
              </w:rPr>
              <w:t>14. Місцезнаходження, платіжні реквізити та підписи Сторін</w:t>
            </w:r>
          </w:p>
          <w:p w14:paraId="256DD809" w14:textId="77777777" w:rsidR="00E53045" w:rsidRPr="00A72458" w:rsidRDefault="00E53045" w:rsidP="003E5C67">
            <w:pPr>
              <w:spacing w:after="0" w:line="240" w:lineRule="auto"/>
              <w:jc w:val="center"/>
              <w:rPr>
                <w:rFonts w:ascii="Times New Roman" w:eastAsia="Times New Roman" w:hAnsi="Times New Roman" w:cs="Times New Roman"/>
                <w:b/>
                <w:sz w:val="24"/>
                <w:szCs w:val="24"/>
                <w:lang w:val="uk-UA" w:eastAsia="uk-UA"/>
              </w:rPr>
            </w:pPr>
          </w:p>
          <w:tbl>
            <w:tblPr>
              <w:tblStyle w:val="a4"/>
              <w:tblW w:w="95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20"/>
              <w:gridCol w:w="4730"/>
            </w:tblGrid>
            <w:tr w:rsidR="00E53045" w:rsidRPr="00A72458" w14:paraId="6BCA0977" w14:textId="77777777" w:rsidTr="003E5C67">
              <w:tc>
                <w:tcPr>
                  <w:tcW w:w="4820" w:type="dxa"/>
                </w:tcPr>
                <w:p w14:paraId="0205A305" w14:textId="77777777" w:rsidR="00E53045" w:rsidRPr="00A72458" w:rsidRDefault="00E53045" w:rsidP="003E5C67">
                  <w:pPr>
                    <w:pStyle w:val="a5"/>
                    <w:spacing w:before="0" w:after="0"/>
                    <w:jc w:val="center"/>
                    <w:rPr>
                      <w:rFonts w:eastAsia="font270"/>
                      <w:kern w:val="1"/>
                      <w:szCs w:val="24"/>
                      <w:lang w:eastAsia="en-US"/>
                    </w:rPr>
                  </w:pPr>
                  <w:r w:rsidRPr="00A72458">
                    <w:rPr>
                      <w:rFonts w:eastAsia="font270"/>
                      <w:b/>
                      <w:kern w:val="1"/>
                      <w:szCs w:val="24"/>
                      <w:lang w:eastAsia="en-US"/>
                    </w:rPr>
                    <w:t>ПОСТАЧАЛЬНИК</w:t>
                  </w:r>
                </w:p>
                <w:p w14:paraId="2D4BB0D0" w14:textId="78CB9E24" w:rsidR="00E53045" w:rsidRPr="00A72458" w:rsidRDefault="00E53045" w:rsidP="003E5C67">
                  <w:pPr>
                    <w:pStyle w:val="a5"/>
                    <w:tabs>
                      <w:tab w:val="left" w:pos="4513"/>
                    </w:tabs>
                    <w:spacing w:before="0" w:after="0"/>
                    <w:ind w:right="226"/>
                    <w:rPr>
                      <w:rFonts w:eastAsia="font270"/>
                      <w:b/>
                      <w:kern w:val="1"/>
                      <w:szCs w:val="24"/>
                      <w:lang w:eastAsia="en-US"/>
                    </w:rPr>
                  </w:pPr>
                  <w:r w:rsidRPr="00A72458">
                    <w:rPr>
                      <w:rFonts w:eastAsia="font270"/>
                      <w:b/>
                      <w:kern w:val="1"/>
                      <w:szCs w:val="24"/>
                      <w:lang w:eastAsia="en-US"/>
                    </w:rPr>
                    <w:t xml:space="preserve">Державне підприємство зовнішньоекономічної діяльності </w:t>
                  </w:r>
                  <w:r w:rsidR="001576B1" w:rsidRPr="001576B1">
                    <w:rPr>
                      <w:rFonts w:eastAsia="font270"/>
                      <w:b/>
                      <w:kern w:val="1"/>
                      <w:szCs w:val="24"/>
                      <w:lang w:eastAsia="en-US"/>
                    </w:rPr>
                    <w:t>"</w:t>
                  </w:r>
                  <w:r w:rsidRPr="00A72458">
                    <w:rPr>
                      <w:rFonts w:eastAsia="font270"/>
                      <w:b/>
                      <w:kern w:val="1"/>
                      <w:szCs w:val="24"/>
                      <w:lang w:eastAsia="en-US"/>
                    </w:rPr>
                    <w:t>Укрінтеренерго</w:t>
                  </w:r>
                  <w:r w:rsidR="001576B1" w:rsidRPr="001576B1">
                    <w:rPr>
                      <w:rFonts w:eastAsia="font270"/>
                      <w:b/>
                      <w:kern w:val="1"/>
                      <w:szCs w:val="24"/>
                      <w:lang w:eastAsia="en-US"/>
                    </w:rPr>
                    <w:t>"</w:t>
                  </w:r>
                  <w:bookmarkStart w:id="144" w:name="Tobo_adress"/>
                </w:p>
                <w:p w14:paraId="4BCAE5AB" w14:textId="77777777" w:rsidR="00E53045" w:rsidRPr="00A72458" w:rsidRDefault="00E53045" w:rsidP="003E5C67">
                  <w:pPr>
                    <w:pStyle w:val="a5"/>
                    <w:tabs>
                      <w:tab w:val="left" w:pos="3525"/>
                    </w:tabs>
                    <w:spacing w:before="0" w:after="0"/>
                    <w:ind w:right="226"/>
                    <w:rPr>
                      <w:rFonts w:eastAsia="font270"/>
                      <w:kern w:val="1"/>
                      <w:szCs w:val="24"/>
                      <w:lang w:eastAsia="en-US"/>
                    </w:rPr>
                  </w:pPr>
                  <w:r w:rsidRPr="00A72458">
                    <w:rPr>
                      <w:rFonts w:eastAsia="font270"/>
                      <w:kern w:val="1"/>
                      <w:szCs w:val="24"/>
                      <w:lang w:eastAsia="en-US"/>
                    </w:rPr>
                    <w:t>ЕІС-код: 11</w:t>
                  </w:r>
                  <w:r w:rsidRPr="00A72458">
                    <w:rPr>
                      <w:rFonts w:eastAsia="font270"/>
                      <w:kern w:val="1"/>
                      <w:szCs w:val="24"/>
                      <w:lang w:val="ru-RU" w:eastAsia="en-US"/>
                    </w:rPr>
                    <w:t>XUIE</w:t>
                  </w:r>
                  <w:r w:rsidRPr="00A72458">
                    <w:rPr>
                      <w:rFonts w:eastAsia="font270"/>
                      <w:kern w:val="1"/>
                      <w:szCs w:val="24"/>
                      <w:lang w:eastAsia="en-US"/>
                    </w:rPr>
                    <w:t>---------</w:t>
                  </w:r>
                  <w:r w:rsidRPr="00A72458">
                    <w:rPr>
                      <w:rFonts w:eastAsia="font270"/>
                      <w:kern w:val="1"/>
                      <w:szCs w:val="24"/>
                      <w:lang w:val="ru-RU" w:eastAsia="en-US"/>
                    </w:rPr>
                    <w:t>M</w:t>
                  </w:r>
                  <w:r w:rsidRPr="00A72458">
                    <w:rPr>
                      <w:rFonts w:eastAsia="font270"/>
                      <w:kern w:val="1"/>
                      <w:szCs w:val="24"/>
                      <w:lang w:eastAsia="en-US"/>
                    </w:rPr>
                    <w:t xml:space="preserve"> </w:t>
                  </w:r>
                  <w:r w:rsidRPr="00A72458">
                    <w:rPr>
                      <w:rFonts w:eastAsia="font270"/>
                      <w:kern w:val="1"/>
                      <w:szCs w:val="24"/>
                      <w:lang w:eastAsia="en-US"/>
                    </w:rPr>
                    <w:tab/>
                  </w:r>
                </w:p>
                <w:bookmarkEnd w:id="144"/>
                <w:p w14:paraId="41D9B440" w14:textId="77777777" w:rsidR="00E53045" w:rsidRPr="00A72458" w:rsidRDefault="00E53045" w:rsidP="003E5C67">
                  <w:pPr>
                    <w:pStyle w:val="a5"/>
                    <w:spacing w:before="0" w:after="0"/>
                    <w:ind w:right="226"/>
                    <w:rPr>
                      <w:rFonts w:eastAsia="font270"/>
                      <w:kern w:val="1"/>
                      <w:szCs w:val="24"/>
                      <w:lang w:eastAsia="en-US"/>
                    </w:rPr>
                  </w:pPr>
                  <w:r w:rsidRPr="00A72458">
                    <w:rPr>
                      <w:rFonts w:eastAsia="font270"/>
                      <w:kern w:val="1"/>
                      <w:szCs w:val="24"/>
                      <w:lang w:eastAsia="en-US"/>
                    </w:rPr>
                    <w:t>Місцезнаходження:</w:t>
                  </w:r>
                </w:p>
                <w:p w14:paraId="57E4E100" w14:textId="77777777" w:rsidR="00E53045" w:rsidRPr="00A72458" w:rsidRDefault="00E53045" w:rsidP="003E5C67">
                  <w:pPr>
                    <w:pStyle w:val="a5"/>
                    <w:spacing w:before="0" w:after="0"/>
                    <w:ind w:right="226"/>
                    <w:rPr>
                      <w:rFonts w:eastAsia="font270"/>
                      <w:kern w:val="1"/>
                      <w:szCs w:val="24"/>
                      <w:lang w:val="ru-RU" w:eastAsia="en-US"/>
                    </w:rPr>
                  </w:pPr>
                  <w:r w:rsidRPr="00A72458">
                    <w:rPr>
                      <w:rFonts w:eastAsia="font270"/>
                      <w:kern w:val="1"/>
                      <w:szCs w:val="24"/>
                      <w:lang w:val="ru-RU" w:eastAsia="en-US"/>
                    </w:rPr>
                    <w:t>04080, м. Київ, вул. Кирилівська ,85</w:t>
                  </w:r>
                </w:p>
                <w:p w14:paraId="0298B078" w14:textId="77777777" w:rsidR="00E53045" w:rsidRPr="00A72458" w:rsidRDefault="00E53045" w:rsidP="003E5C67">
                  <w:pPr>
                    <w:pStyle w:val="a5"/>
                    <w:spacing w:before="0" w:after="0"/>
                    <w:ind w:right="226"/>
                    <w:rPr>
                      <w:rFonts w:eastAsia="font270"/>
                      <w:kern w:val="1"/>
                      <w:szCs w:val="24"/>
                      <w:lang w:val="ru-RU" w:eastAsia="en-US"/>
                    </w:rPr>
                  </w:pPr>
                  <w:r w:rsidRPr="00A72458">
                    <w:rPr>
                      <w:rFonts w:eastAsia="font270"/>
                      <w:kern w:val="1"/>
                      <w:szCs w:val="24"/>
                      <w:lang w:val="ru-RU" w:eastAsia="en-US"/>
                    </w:rPr>
                    <w:t>Поштова адреса:</w:t>
                  </w:r>
                </w:p>
                <w:p w14:paraId="36B69B8C" w14:textId="529A6EA6" w:rsidR="00E53045" w:rsidRPr="00A72458" w:rsidRDefault="00E53045" w:rsidP="003E5C67">
                  <w:pPr>
                    <w:pStyle w:val="a5"/>
                    <w:spacing w:before="0" w:after="0"/>
                    <w:ind w:right="226"/>
                    <w:rPr>
                      <w:rFonts w:eastAsia="font270"/>
                      <w:kern w:val="1"/>
                      <w:szCs w:val="24"/>
                      <w:lang w:val="ru-RU" w:eastAsia="en-US"/>
                    </w:rPr>
                  </w:pPr>
                  <w:r w:rsidRPr="00A72458">
                    <w:rPr>
                      <w:rFonts w:eastAsia="font270"/>
                      <w:kern w:val="1"/>
                      <w:szCs w:val="24"/>
                      <w:lang w:val="ru-RU" w:eastAsia="en-US"/>
                    </w:rPr>
                    <w:t>04080, м. Київ, вул. Кирилівська ,85</w:t>
                  </w:r>
                </w:p>
                <w:p w14:paraId="167A2D4B" w14:textId="77777777" w:rsidR="00E53045" w:rsidRPr="00A72458" w:rsidRDefault="00E53045" w:rsidP="003E5C67">
                  <w:pPr>
                    <w:pStyle w:val="a5"/>
                    <w:spacing w:before="0" w:after="0"/>
                    <w:ind w:right="226"/>
                    <w:rPr>
                      <w:rFonts w:eastAsia="font270"/>
                      <w:kern w:val="1"/>
                      <w:szCs w:val="24"/>
                      <w:lang w:val="ru-RU" w:eastAsia="en-US"/>
                    </w:rPr>
                  </w:pPr>
                  <w:r w:rsidRPr="00A72458">
                    <w:rPr>
                      <w:rFonts w:eastAsia="font270"/>
                      <w:kern w:val="1"/>
                      <w:szCs w:val="24"/>
                      <w:lang w:val="ru-RU" w:eastAsia="en-US"/>
                    </w:rPr>
                    <w:t xml:space="preserve">тел.: +38 </w:t>
                  </w:r>
                  <w:r w:rsidR="004736CC" w:rsidRPr="004736CC">
                    <w:rPr>
                      <w:rFonts w:eastAsia="font270"/>
                      <w:kern w:val="1"/>
                      <w:szCs w:val="24"/>
                      <w:lang w:val="ru-RU" w:eastAsia="en-US"/>
                    </w:rPr>
                    <w:t>050 630 46 71; +38 050 860 18 35</w:t>
                  </w:r>
                </w:p>
                <w:p w14:paraId="68286225" w14:textId="427BA05B" w:rsidR="00E53045" w:rsidRPr="00E66AC0" w:rsidRDefault="00E53045" w:rsidP="003E5C67">
                  <w:pPr>
                    <w:pStyle w:val="a5"/>
                    <w:spacing w:before="0" w:after="0"/>
                    <w:ind w:right="226"/>
                    <w:rPr>
                      <w:rFonts w:eastAsia="font270"/>
                      <w:kern w:val="1"/>
                      <w:szCs w:val="24"/>
                      <w:lang w:eastAsia="en-US"/>
                    </w:rPr>
                  </w:pPr>
                  <w:r w:rsidRPr="00A96A45">
                    <w:rPr>
                      <w:rFonts w:eastAsia="font270"/>
                      <w:kern w:val="1"/>
                      <w:szCs w:val="24"/>
                      <w:lang w:val="en-US" w:eastAsia="en-US"/>
                    </w:rPr>
                    <w:t>Email</w:t>
                  </w:r>
                  <w:r w:rsidRPr="007C41C4">
                    <w:rPr>
                      <w:rFonts w:eastAsia="font270"/>
                      <w:kern w:val="1"/>
                      <w:szCs w:val="24"/>
                      <w:lang w:val="en-US" w:eastAsia="en-US"/>
                    </w:rPr>
                    <w:t xml:space="preserve">: </w:t>
                  </w:r>
                  <w:hyperlink r:id="rId4" w:history="1">
                    <w:r w:rsidRPr="00A96A45">
                      <w:rPr>
                        <w:rFonts w:eastAsia="font270"/>
                        <w:kern w:val="1"/>
                        <w:szCs w:val="24"/>
                        <w:lang w:val="en-US" w:eastAsia="en-US"/>
                      </w:rPr>
                      <w:t>pon</w:t>
                    </w:r>
                    <w:r w:rsidRPr="007C41C4">
                      <w:rPr>
                        <w:rFonts w:eastAsia="font270"/>
                        <w:kern w:val="1"/>
                        <w:szCs w:val="24"/>
                        <w:lang w:val="en-US" w:eastAsia="en-US"/>
                      </w:rPr>
                      <w:t>@</w:t>
                    </w:r>
                    <w:r w:rsidRPr="00A96A45">
                      <w:rPr>
                        <w:rFonts w:eastAsia="font270"/>
                        <w:kern w:val="1"/>
                        <w:szCs w:val="24"/>
                        <w:lang w:val="en-US" w:eastAsia="en-US"/>
                      </w:rPr>
                      <w:t>uie</w:t>
                    </w:r>
                    <w:r w:rsidRPr="007C41C4">
                      <w:rPr>
                        <w:rFonts w:eastAsia="font270"/>
                        <w:kern w:val="1"/>
                        <w:szCs w:val="24"/>
                        <w:lang w:val="en-US" w:eastAsia="en-US"/>
                      </w:rPr>
                      <w:t>.</w:t>
                    </w:r>
                    <w:r w:rsidRPr="00A96A45">
                      <w:rPr>
                        <w:rFonts w:eastAsia="font270"/>
                        <w:kern w:val="1"/>
                        <w:szCs w:val="24"/>
                        <w:lang w:val="en-US" w:eastAsia="en-US"/>
                      </w:rPr>
                      <w:t>kiev</w:t>
                    </w:r>
                    <w:r w:rsidRPr="007C41C4">
                      <w:rPr>
                        <w:rFonts w:eastAsia="font270"/>
                        <w:kern w:val="1"/>
                        <w:szCs w:val="24"/>
                        <w:lang w:val="en-US" w:eastAsia="en-US"/>
                      </w:rPr>
                      <w:t>.</w:t>
                    </w:r>
                    <w:r w:rsidRPr="00A96A45">
                      <w:rPr>
                        <w:rFonts w:eastAsia="font270"/>
                        <w:kern w:val="1"/>
                        <w:szCs w:val="24"/>
                        <w:lang w:val="en-US" w:eastAsia="en-US"/>
                      </w:rPr>
                      <w:t>ua</w:t>
                    </w:r>
                  </w:hyperlink>
                  <w:r w:rsidR="00A96A45" w:rsidRPr="007C41C4">
                    <w:rPr>
                      <w:rFonts w:eastAsia="font270"/>
                      <w:kern w:val="1"/>
                      <w:szCs w:val="24"/>
                      <w:lang w:val="en-US" w:eastAsia="en-US"/>
                    </w:rPr>
                    <w:t xml:space="preserve">; </w:t>
                  </w:r>
                  <w:hyperlink r:id="rId5" w:history="1">
                    <w:r w:rsidR="00E66AC0" w:rsidRPr="00E66AC0">
                      <w:rPr>
                        <w:rStyle w:val="a3"/>
                        <w:rFonts w:eastAsia="font270"/>
                        <w:color w:val="auto"/>
                        <w:kern w:val="1"/>
                        <w:szCs w:val="24"/>
                        <w:u w:val="none"/>
                        <w:lang w:val="en-US" w:eastAsia="en-US"/>
                      </w:rPr>
                      <w:t>pon</w:t>
                    </w:r>
                    <w:r w:rsidR="00E66AC0" w:rsidRPr="00E66AC0">
                      <w:rPr>
                        <w:rStyle w:val="a3"/>
                        <w:rFonts w:eastAsia="font270"/>
                        <w:color w:val="auto"/>
                        <w:kern w:val="1"/>
                        <w:szCs w:val="24"/>
                        <w:u w:val="none"/>
                        <w:lang w:eastAsia="en-US"/>
                      </w:rPr>
                      <w:t>1</w:t>
                    </w:r>
                    <w:r w:rsidR="00E66AC0" w:rsidRPr="00E66AC0">
                      <w:rPr>
                        <w:rStyle w:val="a3"/>
                        <w:rFonts w:eastAsia="font270"/>
                        <w:color w:val="auto"/>
                        <w:kern w:val="1"/>
                        <w:szCs w:val="24"/>
                        <w:u w:val="none"/>
                        <w:lang w:val="en-US" w:eastAsia="en-US"/>
                      </w:rPr>
                      <w:t>@uie.kiev.ua</w:t>
                    </w:r>
                  </w:hyperlink>
                  <w:r w:rsidR="00E66AC0" w:rsidRPr="00E66AC0">
                    <w:rPr>
                      <w:rFonts w:eastAsia="font270"/>
                      <w:kern w:val="1"/>
                      <w:szCs w:val="24"/>
                      <w:lang w:val="en-US" w:eastAsia="en-US"/>
                    </w:rPr>
                    <w:t xml:space="preserve">; </w:t>
                  </w:r>
                  <w:hyperlink r:id="rId6" w:history="1">
                    <w:r w:rsidR="00A96A45" w:rsidRPr="00E66AC0">
                      <w:rPr>
                        <w:rStyle w:val="a3"/>
                        <w:rFonts w:eastAsia="font270"/>
                        <w:color w:val="auto"/>
                        <w:kern w:val="1"/>
                        <w:szCs w:val="24"/>
                        <w:u w:val="none"/>
                        <w:lang w:val="en-US" w:eastAsia="en-US"/>
                      </w:rPr>
                      <w:t>pon</w:t>
                    </w:r>
                    <w:r w:rsidR="00A96A45" w:rsidRPr="00E66AC0">
                      <w:rPr>
                        <w:rStyle w:val="a3"/>
                        <w:rFonts w:eastAsia="font270"/>
                        <w:color w:val="auto"/>
                        <w:kern w:val="1"/>
                        <w:szCs w:val="24"/>
                        <w:u w:val="none"/>
                        <w:lang w:eastAsia="en-US"/>
                      </w:rPr>
                      <w:t>2</w:t>
                    </w:r>
                    <w:r w:rsidR="00A96A45" w:rsidRPr="00E66AC0">
                      <w:rPr>
                        <w:rStyle w:val="a3"/>
                        <w:rFonts w:eastAsia="font270"/>
                        <w:color w:val="auto"/>
                        <w:kern w:val="1"/>
                        <w:szCs w:val="24"/>
                        <w:u w:val="none"/>
                        <w:lang w:val="en-US" w:eastAsia="en-US"/>
                      </w:rPr>
                      <w:t>@uie.kiev.ua</w:t>
                    </w:r>
                  </w:hyperlink>
                  <w:r w:rsidR="00E66AC0" w:rsidRPr="00E66AC0">
                    <w:rPr>
                      <w:rStyle w:val="a3"/>
                      <w:rFonts w:eastAsia="font270"/>
                      <w:color w:val="auto"/>
                      <w:kern w:val="1"/>
                      <w:szCs w:val="24"/>
                      <w:u w:val="none"/>
                      <w:lang w:eastAsia="en-US"/>
                    </w:rPr>
                    <w:t xml:space="preserve">; </w:t>
                  </w:r>
                  <w:hyperlink r:id="rId7" w:history="1">
                    <w:r w:rsidR="00E66AC0" w:rsidRPr="00E66AC0">
                      <w:rPr>
                        <w:rStyle w:val="a3"/>
                        <w:rFonts w:eastAsia="font270"/>
                        <w:color w:val="auto"/>
                        <w:kern w:val="1"/>
                        <w:szCs w:val="24"/>
                        <w:u w:val="none"/>
                        <w:lang w:val="en-US" w:eastAsia="en-US"/>
                      </w:rPr>
                      <w:t>pon</w:t>
                    </w:r>
                    <w:r w:rsidR="00E66AC0" w:rsidRPr="00E66AC0">
                      <w:rPr>
                        <w:rStyle w:val="a3"/>
                        <w:rFonts w:eastAsia="font270"/>
                        <w:color w:val="auto"/>
                        <w:kern w:val="1"/>
                        <w:szCs w:val="24"/>
                        <w:u w:val="none"/>
                        <w:lang w:eastAsia="en-US"/>
                      </w:rPr>
                      <w:t>3</w:t>
                    </w:r>
                    <w:r w:rsidR="00E66AC0" w:rsidRPr="00E66AC0">
                      <w:rPr>
                        <w:rStyle w:val="a3"/>
                        <w:rFonts w:eastAsia="font270"/>
                        <w:color w:val="auto"/>
                        <w:kern w:val="1"/>
                        <w:szCs w:val="24"/>
                        <w:u w:val="none"/>
                        <w:lang w:val="en-US" w:eastAsia="en-US"/>
                      </w:rPr>
                      <w:t>@uie.kiev.ua</w:t>
                    </w:r>
                  </w:hyperlink>
                </w:p>
                <w:p w14:paraId="704A25B7" w14:textId="77777777" w:rsidR="00E53045" w:rsidRPr="00A72458" w:rsidRDefault="00E53045" w:rsidP="003E5C67">
                  <w:pPr>
                    <w:pStyle w:val="a5"/>
                    <w:spacing w:before="0" w:after="0"/>
                    <w:ind w:right="226"/>
                    <w:rPr>
                      <w:rFonts w:eastAsia="font270"/>
                      <w:kern w:val="1"/>
                      <w:szCs w:val="24"/>
                      <w:lang w:val="ru-RU" w:eastAsia="en-US"/>
                    </w:rPr>
                  </w:pPr>
                  <w:r w:rsidRPr="00A72458">
                    <w:rPr>
                      <w:rFonts w:eastAsia="font270"/>
                      <w:kern w:val="1"/>
                      <w:szCs w:val="24"/>
                      <w:lang w:val="ru-RU" w:eastAsia="en-US"/>
                    </w:rPr>
                    <w:t>Адреса сайту: www.uie.kiev.ua</w:t>
                  </w:r>
                </w:p>
                <w:p w14:paraId="6795DC7B" w14:textId="77777777" w:rsidR="00E53045" w:rsidRPr="00A72458" w:rsidRDefault="00E53045" w:rsidP="003E5C67">
                  <w:pPr>
                    <w:pStyle w:val="a5"/>
                    <w:spacing w:before="0" w:after="0"/>
                    <w:ind w:right="226"/>
                    <w:rPr>
                      <w:rFonts w:eastAsia="font270"/>
                      <w:kern w:val="1"/>
                      <w:szCs w:val="24"/>
                      <w:lang w:val="ru-RU" w:eastAsia="en-US"/>
                    </w:rPr>
                  </w:pPr>
                  <w:r w:rsidRPr="00A72458">
                    <w:rPr>
                      <w:rFonts w:eastAsia="font270"/>
                      <w:kern w:val="1"/>
                      <w:szCs w:val="24"/>
                      <w:lang w:val="ru-RU" w:eastAsia="en-US"/>
                    </w:rPr>
                    <w:t>ЄДРПОУ 19480600</w:t>
                  </w:r>
                </w:p>
                <w:p w14:paraId="7B385663" w14:textId="77777777" w:rsidR="00E53045" w:rsidRPr="00A72458" w:rsidRDefault="00E53045" w:rsidP="003E5C67">
                  <w:pPr>
                    <w:pStyle w:val="a5"/>
                    <w:spacing w:before="0" w:after="0"/>
                    <w:ind w:right="226"/>
                    <w:rPr>
                      <w:rFonts w:eastAsia="font270"/>
                      <w:kern w:val="1"/>
                      <w:szCs w:val="24"/>
                      <w:lang w:val="ru-RU" w:eastAsia="en-US"/>
                    </w:rPr>
                  </w:pPr>
                  <w:r w:rsidRPr="00A72458">
                    <w:rPr>
                      <w:rFonts w:eastAsia="font270"/>
                      <w:kern w:val="1"/>
                      <w:szCs w:val="24"/>
                      <w:lang w:val="ru-RU" w:eastAsia="en-US"/>
                    </w:rPr>
                    <w:t xml:space="preserve">ІПН: 194806026654 </w:t>
                  </w:r>
                </w:p>
                <w:p w14:paraId="3B570FE6" w14:textId="77777777" w:rsidR="00E53045" w:rsidRPr="00A72458" w:rsidRDefault="00E53045" w:rsidP="003E5C67">
                  <w:pPr>
                    <w:pStyle w:val="a5"/>
                    <w:spacing w:before="0" w:after="0"/>
                    <w:ind w:right="226"/>
                    <w:rPr>
                      <w:rFonts w:eastAsia="font270"/>
                      <w:kern w:val="1"/>
                      <w:szCs w:val="24"/>
                      <w:lang w:val="ru-RU" w:eastAsia="en-US"/>
                    </w:rPr>
                  </w:pPr>
                  <w:r w:rsidRPr="00A72458">
                    <w:rPr>
                      <w:rFonts w:eastAsia="font270"/>
                      <w:kern w:val="1"/>
                      <w:szCs w:val="24"/>
                      <w:lang w:val="ru-RU" w:eastAsia="en-US"/>
                    </w:rPr>
                    <w:t>п/р із спеціальним режимом використання</w:t>
                  </w:r>
                  <w:r w:rsidRPr="00A72458">
                    <w:rPr>
                      <w:rFonts w:eastAsia="font270"/>
                      <w:kern w:val="1"/>
                      <w:szCs w:val="24"/>
                      <w:lang w:val="ru-RU" w:eastAsia="en-US"/>
                    </w:rPr>
                    <w:br/>
                    <w:t>№ UA523226690000026038300011485</w:t>
                  </w:r>
                  <w:r w:rsidRPr="00A72458">
                    <w:rPr>
                      <w:rFonts w:eastAsia="font270"/>
                      <w:kern w:val="1"/>
                      <w:szCs w:val="24"/>
                      <w:lang w:val="ru-RU" w:eastAsia="en-US"/>
                    </w:rPr>
                    <w:br/>
                    <w:t>в ТВБВ №10026/0104 філії-Головного управління по м. Києву та Київській області АТ "Ощадбанк"</w:t>
                  </w:r>
                </w:p>
                <w:p w14:paraId="1609AED1" w14:textId="77777777" w:rsidR="00E53045" w:rsidRPr="00A72458" w:rsidRDefault="00E53045" w:rsidP="003E5C67">
                  <w:pPr>
                    <w:pStyle w:val="a5"/>
                    <w:spacing w:before="0" w:after="0"/>
                    <w:ind w:right="226"/>
                    <w:rPr>
                      <w:rFonts w:eastAsia="font270"/>
                      <w:kern w:val="1"/>
                      <w:szCs w:val="24"/>
                      <w:lang w:val="ru-RU" w:eastAsia="en-US"/>
                    </w:rPr>
                  </w:pPr>
                  <w:r w:rsidRPr="00A72458">
                    <w:rPr>
                      <w:rFonts w:eastAsia="font270"/>
                      <w:kern w:val="1"/>
                      <w:szCs w:val="24"/>
                      <w:lang w:val="ru-RU" w:eastAsia="en-US"/>
                    </w:rPr>
                    <w:t>Платник податку на прибуток на загальних умовах</w:t>
                  </w:r>
                </w:p>
                <w:p w14:paraId="0C844D9D" w14:textId="77777777" w:rsidR="00E53045" w:rsidRPr="00A72458" w:rsidRDefault="00E53045" w:rsidP="003E5C67">
                  <w:pPr>
                    <w:tabs>
                      <w:tab w:val="left" w:pos="1545"/>
                    </w:tabs>
                    <w:ind w:right="-104"/>
                    <w:rPr>
                      <w:rFonts w:ascii="Times New Roman" w:hAnsi="Times New Roman" w:cs="Times New Roman"/>
                      <w:b/>
                      <w:sz w:val="24"/>
                      <w:szCs w:val="24"/>
                      <w:lang w:val="ru-RU"/>
                    </w:rPr>
                  </w:pPr>
                  <w:r w:rsidRPr="00A72458">
                    <w:rPr>
                      <w:rFonts w:ascii="Times New Roman" w:hAnsi="Times New Roman" w:cs="Times New Roman"/>
                      <w:b/>
                      <w:sz w:val="24"/>
                      <w:szCs w:val="24"/>
                      <w:lang w:val="ru-RU"/>
                    </w:rPr>
                    <w:t>Заступник директора з питань ф</w:t>
                  </w:r>
                  <w:r w:rsidR="00636688">
                    <w:rPr>
                      <w:rFonts w:ascii="Times New Roman" w:hAnsi="Times New Roman" w:cs="Times New Roman"/>
                      <w:b/>
                      <w:sz w:val="24"/>
                      <w:szCs w:val="24"/>
                      <w:lang w:val="ru-RU"/>
                    </w:rPr>
                    <w:t>у</w:t>
                  </w:r>
                  <w:r w:rsidRPr="00A72458">
                    <w:rPr>
                      <w:rFonts w:ascii="Times New Roman" w:hAnsi="Times New Roman" w:cs="Times New Roman"/>
                      <w:b/>
                      <w:sz w:val="24"/>
                      <w:szCs w:val="24"/>
                      <w:lang w:val="ru-RU"/>
                    </w:rPr>
                    <w:t>нкціонування ПОН</w:t>
                  </w:r>
                </w:p>
                <w:p w14:paraId="4AA230AA" w14:textId="77777777" w:rsidR="00E53045" w:rsidRPr="00A72458" w:rsidRDefault="00E53045" w:rsidP="003E5C67">
                  <w:pPr>
                    <w:pStyle w:val="a5"/>
                    <w:ind w:right="226"/>
                    <w:rPr>
                      <w:rFonts w:eastAsia="font270"/>
                      <w:kern w:val="1"/>
                      <w:szCs w:val="24"/>
                      <w:lang w:val="ru-RU" w:eastAsia="en-US"/>
                    </w:rPr>
                  </w:pPr>
                </w:p>
                <w:p w14:paraId="4B31BF2D" w14:textId="77777777" w:rsidR="00E53045" w:rsidRPr="00A72458" w:rsidRDefault="00E53045" w:rsidP="003E5C67">
                  <w:pPr>
                    <w:pStyle w:val="a5"/>
                    <w:ind w:right="226"/>
                    <w:rPr>
                      <w:rFonts w:eastAsia="font270"/>
                      <w:kern w:val="1"/>
                      <w:szCs w:val="24"/>
                      <w:lang w:val="ru-RU" w:eastAsia="en-US"/>
                    </w:rPr>
                  </w:pPr>
                  <w:r w:rsidRPr="00A72458">
                    <w:rPr>
                      <w:rFonts w:eastAsia="font270"/>
                      <w:kern w:val="1"/>
                      <w:szCs w:val="24"/>
                      <w:lang w:val="ru-RU" w:eastAsia="en-US"/>
                    </w:rPr>
                    <w:t xml:space="preserve">___________________ </w:t>
                  </w:r>
                  <w:r w:rsidRPr="00A72458">
                    <w:rPr>
                      <w:rFonts w:eastAsia="font270"/>
                      <w:b/>
                      <w:kern w:val="1"/>
                      <w:szCs w:val="24"/>
                      <w:lang w:val="ru-RU" w:eastAsia="en-US"/>
                    </w:rPr>
                    <w:t>О.В. Мануйленко</w:t>
                  </w:r>
                </w:p>
                <w:p w14:paraId="4E7FFDE2" w14:textId="77777777" w:rsidR="00E53045" w:rsidRPr="00894B13" w:rsidRDefault="00E53045" w:rsidP="003E5C67">
                  <w:pPr>
                    <w:pStyle w:val="a5"/>
                    <w:ind w:right="226"/>
                    <w:rPr>
                      <w:rFonts w:eastAsia="font270"/>
                      <w:kern w:val="1"/>
                      <w:sz w:val="16"/>
                      <w:szCs w:val="16"/>
                      <w:lang w:val="ru-RU" w:eastAsia="en-US"/>
                    </w:rPr>
                  </w:pPr>
                  <w:r w:rsidRPr="00A72458">
                    <w:rPr>
                      <w:rFonts w:eastAsia="font270"/>
                      <w:kern w:val="1"/>
                      <w:sz w:val="16"/>
                      <w:szCs w:val="16"/>
                      <w:lang w:val="ru-RU" w:eastAsia="en-US"/>
                    </w:rPr>
                    <w:t>МП (підпис)</w:t>
                  </w:r>
                </w:p>
              </w:tc>
              <w:tc>
                <w:tcPr>
                  <w:tcW w:w="4730" w:type="dxa"/>
                </w:tcPr>
                <w:tbl>
                  <w:tblPr>
                    <w:tblW w:w="0" w:type="auto"/>
                    <w:jc w:val="center"/>
                    <w:tblLayout w:type="fixed"/>
                    <w:tblCellMar>
                      <w:left w:w="30" w:type="dxa"/>
                      <w:right w:w="0" w:type="dxa"/>
                    </w:tblCellMar>
                    <w:tblLook w:val="04A0" w:firstRow="1" w:lastRow="0" w:firstColumn="1" w:lastColumn="0" w:noHBand="0" w:noVBand="1"/>
                  </w:tblPr>
                  <w:tblGrid>
                    <w:gridCol w:w="1511"/>
                  </w:tblGrid>
                  <w:tr w:rsidR="007C41C4" w:rsidRPr="00893A15" w14:paraId="615CE395" w14:textId="77777777" w:rsidTr="00A47952">
                    <w:trPr>
                      <w:trHeight w:val="315"/>
                      <w:jc w:val="center"/>
                    </w:trPr>
                    <w:tc>
                      <w:tcPr>
                        <w:tcW w:w="1511" w:type="dxa"/>
                        <w:hideMark/>
                      </w:tcPr>
                      <w:p w14:paraId="776463FD" w14:textId="77777777" w:rsidR="007C41C4" w:rsidRPr="00F6042D" w:rsidRDefault="007C41C4" w:rsidP="007C41C4">
                        <w:pPr>
                          <w:pStyle w:val="a5"/>
                          <w:spacing w:before="0" w:after="0"/>
                          <w:jc w:val="center"/>
                          <w:rPr>
                            <w:rFonts w:eastAsia="font270"/>
                            <w:b/>
                            <w:kern w:val="1"/>
                            <w:szCs w:val="24"/>
                            <w:lang w:eastAsia="en-US"/>
                          </w:rPr>
                        </w:pPr>
                        <w:permStart w:id="799357986" w:edGrp="everyone"/>
                        <w:r w:rsidRPr="00F6042D">
                          <w:rPr>
                            <w:rFonts w:eastAsia="font270"/>
                            <w:b/>
                            <w:kern w:val="1"/>
                            <w:szCs w:val="24"/>
                            <w:lang w:eastAsia="en-US"/>
                          </w:rPr>
                          <w:t>СПОЖИВАЧ</w:t>
                        </w:r>
                      </w:p>
                    </w:tc>
                  </w:tr>
                </w:tbl>
                <w:p w14:paraId="4393C2F0" w14:textId="77777777" w:rsidR="007C41C4" w:rsidRPr="003E19FE" w:rsidRDefault="007C41C4" w:rsidP="007C41C4">
                  <w:pPr>
                    <w:rPr>
                      <w:rFonts w:ascii="Times New Roman" w:hAnsi="Times New Roman" w:cs="Times New Roman"/>
                      <w:sz w:val="24"/>
                      <w:szCs w:val="24"/>
                      <w:lang w:val="ru-RU"/>
                    </w:rPr>
                  </w:pPr>
                  <w:r w:rsidRPr="003E19FE">
                    <w:rPr>
                      <w:rFonts w:ascii="Times New Roman" w:hAnsi="Times New Roman" w:cs="Times New Roman"/>
                      <w:sz w:val="24"/>
                      <w:szCs w:val="24"/>
                      <w:lang w:val="ru-RU"/>
                    </w:rPr>
                    <w:t>_______________________________________________________________________________________________________________</w:t>
                  </w:r>
                </w:p>
                <w:p w14:paraId="16AA5C0A" w14:textId="77777777" w:rsidR="007C41C4" w:rsidRDefault="007C41C4" w:rsidP="007C41C4">
                  <w:pPr>
                    <w:spacing w:line="240" w:lineRule="atLeast"/>
                    <w:rPr>
                      <w:rFonts w:ascii="Times New Roman" w:hAnsi="Times New Roman" w:cs="Times New Roman"/>
                      <w:sz w:val="16"/>
                      <w:szCs w:val="16"/>
                      <w:lang w:val="ru-RU"/>
                    </w:rPr>
                  </w:pPr>
                </w:p>
                <w:tbl>
                  <w:tblPr>
                    <w:tblW w:w="4578" w:type="dxa"/>
                    <w:tblLayout w:type="fixed"/>
                    <w:tblCellMar>
                      <w:left w:w="30" w:type="dxa"/>
                      <w:right w:w="0" w:type="dxa"/>
                    </w:tblCellMar>
                    <w:tblLook w:val="04A0" w:firstRow="1" w:lastRow="0" w:firstColumn="1" w:lastColumn="0" w:noHBand="0" w:noVBand="1"/>
                  </w:tblPr>
                  <w:tblGrid>
                    <w:gridCol w:w="4578"/>
                  </w:tblGrid>
                  <w:tr w:rsidR="007C41C4" w:rsidRPr="00893A15" w14:paraId="4096858D" w14:textId="77777777" w:rsidTr="00A47952">
                    <w:trPr>
                      <w:trHeight w:val="315"/>
                    </w:trPr>
                    <w:tc>
                      <w:tcPr>
                        <w:tcW w:w="4578" w:type="dxa"/>
                        <w:hideMark/>
                      </w:tcPr>
                      <w:p w14:paraId="20999FDC" w14:textId="77777777" w:rsidR="007C41C4" w:rsidRPr="00F6042D" w:rsidRDefault="007C41C4" w:rsidP="007C41C4">
                        <w:pPr>
                          <w:pStyle w:val="a5"/>
                          <w:spacing w:before="0" w:after="0"/>
                          <w:ind w:right="226"/>
                          <w:rPr>
                            <w:rFonts w:eastAsia="font270"/>
                            <w:kern w:val="1"/>
                            <w:szCs w:val="24"/>
                            <w:lang w:eastAsia="en-US"/>
                          </w:rPr>
                        </w:pPr>
                        <w:r w:rsidRPr="00F6042D">
                          <w:rPr>
                            <w:rFonts w:eastAsia="font270"/>
                            <w:kern w:val="1"/>
                            <w:szCs w:val="24"/>
                            <w:lang w:eastAsia="en-US"/>
                          </w:rPr>
                          <w:t>Місцезнаходження:</w:t>
                        </w:r>
                      </w:p>
                    </w:tc>
                  </w:tr>
                </w:tbl>
                <w:p w14:paraId="698E48C3" w14:textId="77777777" w:rsidR="007C41C4" w:rsidRDefault="007C41C4" w:rsidP="007C41C4">
                  <w:pPr>
                    <w:rPr>
                      <w:rFonts w:ascii="Times New Roman" w:hAnsi="Times New Roman" w:cs="Times New Roman"/>
                      <w:sz w:val="16"/>
                      <w:szCs w:val="16"/>
                      <w:lang w:val="ru-RU"/>
                    </w:rPr>
                  </w:pPr>
                  <w:r w:rsidRPr="003E19FE">
                    <w:rPr>
                      <w:rFonts w:ascii="Times New Roman" w:hAnsi="Times New Roman" w:cs="Times New Roman"/>
                      <w:sz w:val="24"/>
                      <w:szCs w:val="24"/>
                      <w:lang w:val="ru-RU"/>
                    </w:rPr>
                    <w:t>__________________________________________________________________________</w:t>
                  </w:r>
                </w:p>
                <w:p w14:paraId="128A592E" w14:textId="77777777" w:rsidR="007C41C4" w:rsidRDefault="007C41C4" w:rsidP="007C41C4">
                  <w:pPr>
                    <w:pStyle w:val="a5"/>
                    <w:spacing w:before="0" w:after="0"/>
                    <w:ind w:right="226"/>
                    <w:rPr>
                      <w:rFonts w:eastAsia="font270"/>
                      <w:kern w:val="1"/>
                      <w:szCs w:val="24"/>
                      <w:lang w:val="ru-RU" w:eastAsia="en-US"/>
                    </w:rPr>
                  </w:pPr>
                  <w:r w:rsidRPr="00A72458">
                    <w:rPr>
                      <w:rFonts w:eastAsia="font270"/>
                      <w:kern w:val="1"/>
                      <w:szCs w:val="24"/>
                      <w:lang w:val="ru-RU" w:eastAsia="en-US"/>
                    </w:rPr>
                    <w:t>Поштова адреса:</w:t>
                  </w:r>
                </w:p>
                <w:p w14:paraId="608BE23F" w14:textId="77777777" w:rsidR="007C41C4" w:rsidRPr="00A72458" w:rsidRDefault="007C41C4" w:rsidP="007C41C4">
                  <w:pPr>
                    <w:pStyle w:val="a5"/>
                    <w:spacing w:before="0" w:after="0"/>
                    <w:rPr>
                      <w:rFonts w:eastAsia="font270"/>
                      <w:kern w:val="1"/>
                      <w:szCs w:val="24"/>
                      <w:lang w:val="ru-RU" w:eastAsia="en-US"/>
                    </w:rPr>
                  </w:pPr>
                  <w:r>
                    <w:rPr>
                      <w:rFonts w:eastAsia="font270"/>
                      <w:kern w:val="1"/>
                      <w:szCs w:val="24"/>
                      <w:lang w:val="ru-RU" w:eastAsia="en-US"/>
                    </w:rPr>
                    <w:t>__________________________________________________________________________</w:t>
                  </w:r>
                </w:p>
                <w:p w14:paraId="71736EFD" w14:textId="77777777" w:rsidR="007C41C4" w:rsidRPr="00A72458" w:rsidRDefault="007C41C4" w:rsidP="007C41C4">
                  <w:pPr>
                    <w:pStyle w:val="a5"/>
                    <w:tabs>
                      <w:tab w:val="left" w:pos="3854"/>
                    </w:tabs>
                    <w:spacing w:before="0" w:after="0"/>
                    <w:rPr>
                      <w:rFonts w:eastAsia="font270"/>
                      <w:kern w:val="1"/>
                      <w:szCs w:val="24"/>
                      <w:lang w:val="ru-RU" w:eastAsia="en-US"/>
                    </w:rPr>
                  </w:pPr>
                  <w:r w:rsidRPr="00A72458">
                    <w:rPr>
                      <w:rFonts w:eastAsia="font270"/>
                      <w:kern w:val="1"/>
                      <w:szCs w:val="24"/>
                      <w:lang w:val="ru-RU" w:eastAsia="en-US"/>
                    </w:rPr>
                    <w:t>тел</w:t>
                  </w:r>
                  <w:r w:rsidRPr="00F17C13">
                    <w:rPr>
                      <w:rFonts w:eastAsia="font270"/>
                      <w:kern w:val="1"/>
                      <w:szCs w:val="24"/>
                      <w:lang w:val="ru-RU" w:eastAsia="en-US"/>
                    </w:rPr>
                    <w:t>.: +38</w:t>
                  </w:r>
                  <w:r>
                    <w:rPr>
                      <w:rFonts w:eastAsia="font270"/>
                      <w:kern w:val="1"/>
                      <w:szCs w:val="24"/>
                      <w:lang w:val="ru-RU" w:eastAsia="en-US"/>
                    </w:rPr>
                    <w:t> _____________________________</w:t>
                  </w:r>
                </w:p>
                <w:p w14:paraId="7475D386" w14:textId="77777777" w:rsidR="007C41C4" w:rsidRDefault="007C41C4" w:rsidP="007C41C4">
                  <w:pPr>
                    <w:rPr>
                      <w:rFonts w:ascii="Times New Roman" w:hAnsi="Times New Roman" w:cs="Times New Roman"/>
                      <w:sz w:val="24"/>
                      <w:szCs w:val="24"/>
                      <w:lang w:val="uk-UA"/>
                    </w:rPr>
                  </w:pPr>
                  <w:r w:rsidRPr="003E19FE">
                    <w:rPr>
                      <w:rFonts w:ascii="Times New Roman" w:hAnsi="Times New Roman" w:cs="Times New Roman"/>
                      <w:sz w:val="24"/>
                      <w:szCs w:val="24"/>
                    </w:rPr>
                    <w:t>Email</w:t>
                  </w:r>
                  <w:r w:rsidRPr="003E19FE">
                    <w:rPr>
                      <w:rFonts w:ascii="Times New Roman" w:hAnsi="Times New Roman" w:cs="Times New Roman"/>
                      <w:sz w:val="24"/>
                      <w:szCs w:val="24"/>
                      <w:lang w:val="ru-RU"/>
                    </w:rPr>
                    <w:t>:</w:t>
                  </w:r>
                  <w:r>
                    <w:rPr>
                      <w:rFonts w:ascii="Times New Roman" w:hAnsi="Times New Roman" w:cs="Times New Roman"/>
                      <w:sz w:val="24"/>
                      <w:szCs w:val="24"/>
                      <w:lang w:val="uk-UA"/>
                    </w:rPr>
                    <w:t xml:space="preserve"> _______________________________</w:t>
                  </w:r>
                </w:p>
                <w:p w14:paraId="6740A002" w14:textId="77777777" w:rsidR="007C41C4" w:rsidRDefault="007C41C4" w:rsidP="007C41C4">
                  <w:pPr>
                    <w:pStyle w:val="a5"/>
                    <w:spacing w:before="0" w:after="0"/>
                    <w:rPr>
                      <w:rFonts w:eastAsia="font270"/>
                      <w:kern w:val="1"/>
                      <w:szCs w:val="24"/>
                      <w:lang w:val="ru-RU" w:eastAsia="en-US"/>
                    </w:rPr>
                  </w:pPr>
                </w:p>
                <w:p w14:paraId="35474EF5" w14:textId="77777777" w:rsidR="007C41C4" w:rsidRPr="00A72458" w:rsidRDefault="007C41C4" w:rsidP="007C41C4">
                  <w:pPr>
                    <w:pStyle w:val="a5"/>
                    <w:spacing w:before="0" w:after="0"/>
                    <w:rPr>
                      <w:rFonts w:eastAsia="font270"/>
                      <w:kern w:val="1"/>
                      <w:szCs w:val="24"/>
                      <w:lang w:val="ru-RU" w:eastAsia="en-US"/>
                    </w:rPr>
                  </w:pPr>
                  <w:proofErr w:type="gramStart"/>
                  <w:r w:rsidRPr="00A72458">
                    <w:rPr>
                      <w:rFonts w:eastAsia="font270"/>
                      <w:kern w:val="1"/>
                      <w:szCs w:val="24"/>
                      <w:lang w:val="ru-RU" w:eastAsia="en-US"/>
                    </w:rPr>
                    <w:t xml:space="preserve">ЄДРПОУ </w:t>
                  </w:r>
                  <w:r>
                    <w:rPr>
                      <w:rFonts w:eastAsia="font270"/>
                      <w:kern w:val="1"/>
                      <w:szCs w:val="24"/>
                      <w:lang w:val="ru-RU" w:eastAsia="en-US"/>
                    </w:rPr>
                    <w:t xml:space="preserve"> _</w:t>
                  </w:r>
                  <w:proofErr w:type="gramEnd"/>
                  <w:r>
                    <w:rPr>
                      <w:rFonts w:eastAsia="font270"/>
                      <w:kern w:val="1"/>
                      <w:szCs w:val="24"/>
                      <w:lang w:val="ru-RU" w:eastAsia="en-US"/>
                    </w:rPr>
                    <w:t>___________________________</w:t>
                  </w:r>
                </w:p>
                <w:p w14:paraId="0BACEBDE" w14:textId="77777777" w:rsidR="007C41C4" w:rsidRPr="00A72458" w:rsidRDefault="007C41C4" w:rsidP="007C41C4">
                  <w:pPr>
                    <w:pStyle w:val="a5"/>
                    <w:spacing w:before="0" w:after="0"/>
                    <w:rPr>
                      <w:rFonts w:eastAsia="font270"/>
                      <w:kern w:val="1"/>
                      <w:szCs w:val="24"/>
                      <w:lang w:val="ru-RU" w:eastAsia="en-US"/>
                    </w:rPr>
                  </w:pPr>
                  <w:proofErr w:type="gramStart"/>
                  <w:r w:rsidRPr="00A72458">
                    <w:rPr>
                      <w:rFonts w:eastAsia="font270"/>
                      <w:kern w:val="1"/>
                      <w:szCs w:val="24"/>
                      <w:lang w:val="ru-RU" w:eastAsia="en-US"/>
                    </w:rPr>
                    <w:t>ІПН:</w:t>
                  </w:r>
                  <w:r>
                    <w:rPr>
                      <w:rFonts w:eastAsia="font270"/>
                      <w:kern w:val="1"/>
                      <w:szCs w:val="24"/>
                      <w:lang w:val="ru-RU" w:eastAsia="en-US"/>
                    </w:rPr>
                    <w:t xml:space="preserve"> </w:t>
                  </w:r>
                  <w:r w:rsidRPr="00A72458">
                    <w:rPr>
                      <w:rFonts w:eastAsia="font270"/>
                      <w:kern w:val="1"/>
                      <w:szCs w:val="24"/>
                      <w:lang w:val="ru-RU" w:eastAsia="en-US"/>
                    </w:rPr>
                    <w:t xml:space="preserve"> </w:t>
                  </w:r>
                  <w:r>
                    <w:rPr>
                      <w:rFonts w:eastAsia="font270"/>
                      <w:kern w:val="1"/>
                      <w:szCs w:val="24"/>
                      <w:lang w:val="ru-RU" w:eastAsia="en-US"/>
                    </w:rPr>
                    <w:t>_</w:t>
                  </w:r>
                  <w:proofErr w:type="gramEnd"/>
                  <w:r>
                    <w:rPr>
                      <w:rFonts w:eastAsia="font270"/>
                      <w:kern w:val="1"/>
                      <w:szCs w:val="24"/>
                      <w:lang w:val="ru-RU" w:eastAsia="en-US"/>
                    </w:rPr>
                    <w:t>_______________________________</w:t>
                  </w:r>
                </w:p>
                <w:p w14:paraId="03E1557B" w14:textId="77777777" w:rsidR="007C41C4" w:rsidRDefault="007C41C4" w:rsidP="007C41C4">
                  <w:pPr>
                    <w:rPr>
                      <w:rFonts w:ascii="Times New Roman" w:hAnsi="Times New Roman" w:cs="Times New Roman"/>
                      <w:sz w:val="24"/>
                      <w:szCs w:val="24"/>
                      <w:lang w:val="ru-RU"/>
                    </w:rPr>
                  </w:pPr>
                  <w:r w:rsidRPr="003E19FE">
                    <w:rPr>
                      <w:rFonts w:ascii="Times New Roman" w:hAnsi="Times New Roman" w:cs="Times New Roman"/>
                      <w:sz w:val="24"/>
                      <w:szCs w:val="24"/>
                      <w:lang w:val="ru-RU"/>
                    </w:rPr>
                    <w:t>п/р</w:t>
                  </w:r>
                  <w:r>
                    <w:rPr>
                      <w:rFonts w:ascii="Times New Roman" w:hAnsi="Times New Roman" w:cs="Times New Roman"/>
                      <w:sz w:val="24"/>
                      <w:szCs w:val="24"/>
                      <w:lang w:val="ru-RU"/>
                    </w:rPr>
                    <w:t xml:space="preserve"> №________________________________</w:t>
                  </w:r>
                </w:p>
                <w:p w14:paraId="7698FB24" w14:textId="77777777" w:rsidR="007C41C4" w:rsidRPr="003E19FE" w:rsidRDefault="007C41C4" w:rsidP="007C41C4">
                  <w:pPr>
                    <w:pStyle w:val="a5"/>
                    <w:spacing w:before="0" w:after="0"/>
                    <w:rPr>
                      <w:rFonts w:eastAsia="font270"/>
                      <w:kern w:val="1"/>
                      <w:szCs w:val="24"/>
                      <w:lang w:val="ru-RU" w:eastAsia="en-US"/>
                    </w:rPr>
                  </w:pPr>
                  <w:r>
                    <w:rPr>
                      <w:rFonts w:asciiTheme="minorHAnsi" w:hAnsiTheme="minorHAnsi"/>
                      <w:szCs w:val="24"/>
                      <w:lang w:val="ru-RU"/>
                    </w:rPr>
                    <w:t>_____________________________________</w:t>
                  </w:r>
                  <w:r w:rsidRPr="00A72458">
                    <w:rPr>
                      <w:rFonts w:eastAsia="font270"/>
                      <w:kern w:val="1"/>
                      <w:szCs w:val="24"/>
                      <w:lang w:val="ru-RU" w:eastAsia="en-US"/>
                    </w:rPr>
                    <w:br/>
                  </w:r>
                  <w:proofErr w:type="gramStart"/>
                  <w:r w:rsidRPr="003E19FE">
                    <w:rPr>
                      <w:szCs w:val="24"/>
                      <w:lang w:val="ru-RU"/>
                    </w:rPr>
                    <w:t>в</w:t>
                  </w:r>
                  <w:r>
                    <w:rPr>
                      <w:szCs w:val="24"/>
                      <w:lang w:val="ru-RU"/>
                    </w:rPr>
                    <w:t xml:space="preserve">  </w:t>
                  </w:r>
                  <w:r w:rsidRPr="003E19FE">
                    <w:rPr>
                      <w:rFonts w:eastAsia="font270"/>
                      <w:kern w:val="1"/>
                      <w:szCs w:val="24"/>
                      <w:lang w:val="ru-RU" w:eastAsia="en-US"/>
                    </w:rPr>
                    <w:t>_</w:t>
                  </w:r>
                  <w:proofErr w:type="gramEnd"/>
                  <w:r w:rsidRPr="003E19FE">
                    <w:rPr>
                      <w:rFonts w:eastAsia="font270"/>
                      <w:kern w:val="1"/>
                      <w:szCs w:val="24"/>
                      <w:lang w:val="ru-RU" w:eastAsia="en-US"/>
                    </w:rPr>
                    <w:t>__________________________________</w:t>
                  </w:r>
                </w:p>
                <w:p w14:paraId="7C760AD6" w14:textId="5303B237" w:rsidR="007C41C4" w:rsidRPr="007C41C4" w:rsidRDefault="007C41C4" w:rsidP="007C41C4">
                  <w:pPr>
                    <w:pStyle w:val="a5"/>
                    <w:spacing w:before="0" w:after="0"/>
                    <w:rPr>
                      <w:rFonts w:eastAsia="font270"/>
                      <w:kern w:val="1"/>
                      <w:szCs w:val="24"/>
                      <w:lang w:val="ru-RU" w:eastAsia="en-US"/>
                    </w:rPr>
                  </w:pPr>
                  <w:r w:rsidRPr="003E19FE">
                    <w:rPr>
                      <w:rFonts w:eastAsia="font270"/>
                      <w:kern w:val="1"/>
                      <w:szCs w:val="24"/>
                      <w:lang w:val="ru-RU" w:eastAsia="en-US"/>
                    </w:rPr>
                    <w:t>_______________________________________________________________________________________________________________</w:t>
                  </w:r>
                </w:p>
                <w:p w14:paraId="578AAD93" w14:textId="77777777" w:rsidR="007C41C4" w:rsidRDefault="007C41C4" w:rsidP="007C41C4">
                  <w:pPr>
                    <w:pStyle w:val="a5"/>
                    <w:rPr>
                      <w:rFonts w:eastAsia="font270"/>
                      <w:kern w:val="1"/>
                      <w:szCs w:val="24"/>
                      <w:lang w:val="ru-RU" w:eastAsia="en-US"/>
                    </w:rPr>
                  </w:pPr>
                </w:p>
                <w:p w14:paraId="2E58786F" w14:textId="77777777" w:rsidR="00E66AC0" w:rsidRDefault="00E66AC0" w:rsidP="007C41C4">
                  <w:pPr>
                    <w:pStyle w:val="a5"/>
                    <w:rPr>
                      <w:rFonts w:eastAsia="font270"/>
                      <w:kern w:val="1"/>
                      <w:szCs w:val="24"/>
                      <w:lang w:val="ru-RU" w:eastAsia="en-US"/>
                    </w:rPr>
                  </w:pPr>
                </w:p>
                <w:p w14:paraId="280F62D8" w14:textId="086F3BDE" w:rsidR="007C41C4" w:rsidRPr="00A72458" w:rsidRDefault="007C41C4" w:rsidP="00E66AC0">
                  <w:pPr>
                    <w:pStyle w:val="a5"/>
                    <w:rPr>
                      <w:rFonts w:eastAsia="font270"/>
                      <w:kern w:val="1"/>
                      <w:szCs w:val="24"/>
                      <w:lang w:val="ru-RU" w:eastAsia="en-US"/>
                    </w:rPr>
                  </w:pPr>
                  <w:r w:rsidRPr="00A72458">
                    <w:rPr>
                      <w:rFonts w:eastAsia="font270"/>
                      <w:kern w:val="1"/>
                      <w:szCs w:val="24"/>
                      <w:lang w:val="ru-RU" w:eastAsia="en-US"/>
                    </w:rPr>
                    <w:t xml:space="preserve">__________________ </w:t>
                  </w:r>
                  <w:r>
                    <w:rPr>
                      <w:rFonts w:eastAsia="font270"/>
                      <w:kern w:val="1"/>
                      <w:szCs w:val="24"/>
                      <w:lang w:val="ru-RU" w:eastAsia="en-US"/>
                    </w:rPr>
                    <w:t>__________________</w:t>
                  </w:r>
                </w:p>
                <w:p w14:paraId="594CA104" w14:textId="714FB289" w:rsidR="00E53045" w:rsidRPr="00A72458" w:rsidRDefault="007C41C4" w:rsidP="00E66AC0">
                  <w:pPr>
                    <w:pStyle w:val="a5"/>
                    <w:ind w:right="226"/>
                    <w:rPr>
                      <w:sz w:val="16"/>
                      <w:szCs w:val="16"/>
                      <w:lang w:val="ru-RU"/>
                    </w:rPr>
                  </w:pPr>
                  <w:r w:rsidRPr="00E66AC0">
                    <w:rPr>
                      <w:rFonts w:eastAsia="font270"/>
                      <w:kern w:val="1"/>
                      <w:sz w:val="16"/>
                      <w:szCs w:val="16"/>
                      <w:lang w:val="ru-RU" w:eastAsia="en-US"/>
                    </w:rPr>
                    <w:t>МП (підпис)</w:t>
                  </w:r>
                  <w:permEnd w:id="799357986"/>
                </w:p>
              </w:tc>
            </w:tr>
          </w:tbl>
          <w:p w14:paraId="40DA1377" w14:textId="77777777" w:rsidR="00E53045" w:rsidRPr="00A72458" w:rsidRDefault="00E53045" w:rsidP="003E5C67">
            <w:pPr>
              <w:spacing w:after="0" w:line="240" w:lineRule="atLeast"/>
              <w:rPr>
                <w:rFonts w:ascii="Times New Roman" w:hAnsi="Times New Roman" w:cs="Times New Roman"/>
                <w:sz w:val="24"/>
                <w:szCs w:val="24"/>
              </w:rPr>
            </w:pPr>
          </w:p>
        </w:tc>
      </w:tr>
    </w:tbl>
    <w:p w14:paraId="1AD988F0" w14:textId="77777777" w:rsidR="005D3D9C" w:rsidRDefault="005D3D9C"/>
    <w:sectPr w:rsidR="005D3D9C" w:rsidSect="00C75707">
      <w:pgSz w:w="11906" w:h="16838"/>
      <w:pgMar w:top="993"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font270">
    <w:altName w:val="MS Gothic"/>
    <w:charset w:val="80"/>
    <w:family w:val="auto"/>
    <w:pitch w:val="fixed"/>
    <w:sig w:usb0="00000000"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grammar="clean"/>
  <w:documentProtection w:edit="readOnly" w:enforcement="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1EFD"/>
    <w:rsid w:val="00014068"/>
    <w:rsid w:val="00037234"/>
    <w:rsid w:val="001576B1"/>
    <w:rsid w:val="0016630F"/>
    <w:rsid w:val="001C2860"/>
    <w:rsid w:val="002C4E07"/>
    <w:rsid w:val="00316B3E"/>
    <w:rsid w:val="00353566"/>
    <w:rsid w:val="00425800"/>
    <w:rsid w:val="004736CC"/>
    <w:rsid w:val="004D08F5"/>
    <w:rsid w:val="004F1EFD"/>
    <w:rsid w:val="00546626"/>
    <w:rsid w:val="00596542"/>
    <w:rsid w:val="005C604E"/>
    <w:rsid w:val="005D3D9C"/>
    <w:rsid w:val="005E565F"/>
    <w:rsid w:val="005E761C"/>
    <w:rsid w:val="00636688"/>
    <w:rsid w:val="006A18A2"/>
    <w:rsid w:val="006C1314"/>
    <w:rsid w:val="006E3949"/>
    <w:rsid w:val="00706FD9"/>
    <w:rsid w:val="0076119E"/>
    <w:rsid w:val="00782229"/>
    <w:rsid w:val="007A7311"/>
    <w:rsid w:val="007B0605"/>
    <w:rsid w:val="007B23BE"/>
    <w:rsid w:val="007B33FC"/>
    <w:rsid w:val="007C1CC6"/>
    <w:rsid w:val="007C41C4"/>
    <w:rsid w:val="007D3383"/>
    <w:rsid w:val="00816C70"/>
    <w:rsid w:val="00830529"/>
    <w:rsid w:val="00863FE5"/>
    <w:rsid w:val="00873363"/>
    <w:rsid w:val="00893A15"/>
    <w:rsid w:val="008A1793"/>
    <w:rsid w:val="008A56DA"/>
    <w:rsid w:val="008D11DD"/>
    <w:rsid w:val="008E64F1"/>
    <w:rsid w:val="008F7E29"/>
    <w:rsid w:val="00995629"/>
    <w:rsid w:val="009A203E"/>
    <w:rsid w:val="00A44A1A"/>
    <w:rsid w:val="00A66875"/>
    <w:rsid w:val="00A673E8"/>
    <w:rsid w:val="00A96A45"/>
    <w:rsid w:val="00B266BC"/>
    <w:rsid w:val="00B26705"/>
    <w:rsid w:val="00B335A7"/>
    <w:rsid w:val="00B476C4"/>
    <w:rsid w:val="00B93472"/>
    <w:rsid w:val="00C66274"/>
    <w:rsid w:val="00C75707"/>
    <w:rsid w:val="00C75C46"/>
    <w:rsid w:val="00C94D88"/>
    <w:rsid w:val="00CB1D32"/>
    <w:rsid w:val="00CF1663"/>
    <w:rsid w:val="00DC4F86"/>
    <w:rsid w:val="00DD23D2"/>
    <w:rsid w:val="00DD365B"/>
    <w:rsid w:val="00DD7F22"/>
    <w:rsid w:val="00E06693"/>
    <w:rsid w:val="00E53045"/>
    <w:rsid w:val="00E66AC0"/>
    <w:rsid w:val="00E76DF8"/>
    <w:rsid w:val="00EC603E"/>
    <w:rsid w:val="00EF6F73"/>
    <w:rsid w:val="00F4387B"/>
    <w:rsid w:val="00F5760B"/>
    <w:rsid w:val="00FD4736"/>
    <w:rsid w:val="00FE0D8E"/>
    <w:rsid w:val="00FF7D2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0EF68"/>
  <w15:docId w15:val="{DE100027-7C0F-4537-B4C9-A6C5D2C157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1EFD"/>
    <w:pPr>
      <w:widowControl w:val="0"/>
      <w:suppressAutoHyphens/>
    </w:pPr>
    <w:rPr>
      <w:rFonts w:ascii="font270" w:eastAsia="font270" w:hAnsi="font270" w:cs="font270"/>
      <w:kern w:val="1"/>
      <w:lang w:val="en-US"/>
    </w:rPr>
  </w:style>
  <w:style w:type="paragraph" w:styleId="3">
    <w:name w:val="heading 3"/>
    <w:basedOn w:val="a"/>
    <w:next w:val="a"/>
    <w:link w:val="30"/>
    <w:qFormat/>
    <w:rsid w:val="004F1EFD"/>
    <w:pPr>
      <w:keepNext/>
      <w:keepLines/>
      <w:spacing w:before="200"/>
      <w:outlineLvl w:val="2"/>
    </w:pPr>
    <w:rPr>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4F1EFD"/>
    <w:rPr>
      <w:rFonts w:ascii="font270" w:eastAsia="font270" w:hAnsi="font270" w:cs="font270"/>
      <w:b/>
      <w:bCs/>
      <w:color w:val="4F81BD"/>
      <w:kern w:val="1"/>
      <w:lang w:val="en-US"/>
    </w:rPr>
  </w:style>
  <w:style w:type="character" w:styleId="a3">
    <w:name w:val="Hyperlink"/>
    <w:basedOn w:val="a0"/>
    <w:uiPriority w:val="99"/>
    <w:unhideWhenUsed/>
    <w:rsid w:val="00A44A1A"/>
    <w:rPr>
      <w:color w:val="0000FF" w:themeColor="hyperlink"/>
      <w:u w:val="single"/>
    </w:rPr>
  </w:style>
  <w:style w:type="table" w:styleId="a4">
    <w:name w:val="Table Grid"/>
    <w:basedOn w:val="a1"/>
    <w:uiPriority w:val="59"/>
    <w:rsid w:val="00A44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Normal (Web)"/>
    <w:basedOn w:val="a"/>
    <w:uiPriority w:val="99"/>
    <w:rsid w:val="00A44A1A"/>
    <w:pPr>
      <w:widowControl/>
      <w:suppressAutoHyphens w:val="0"/>
      <w:spacing w:before="100" w:after="100" w:line="240" w:lineRule="auto"/>
    </w:pPr>
    <w:rPr>
      <w:rFonts w:ascii="Times New Roman" w:eastAsia="Times New Roman" w:hAnsi="Times New Roman" w:cs="Times New Roman"/>
      <w:kern w:val="0"/>
      <w:sz w:val="24"/>
      <w:szCs w:val="20"/>
      <w:lang w:val="uk-UA" w:eastAsia="ru-RU"/>
    </w:rPr>
  </w:style>
  <w:style w:type="paragraph" w:styleId="a6">
    <w:name w:val="Body Text Indent"/>
    <w:basedOn w:val="a"/>
    <w:link w:val="a7"/>
    <w:rsid w:val="007A7311"/>
    <w:pPr>
      <w:widowControl/>
      <w:tabs>
        <w:tab w:val="left" w:pos="2410"/>
      </w:tabs>
      <w:suppressAutoHyphens w:val="0"/>
      <w:spacing w:after="0" w:line="240" w:lineRule="auto"/>
      <w:ind w:firstLine="851"/>
      <w:jc w:val="both"/>
    </w:pPr>
    <w:rPr>
      <w:rFonts w:ascii="Times New Roman" w:eastAsia="Times New Roman" w:hAnsi="Times New Roman" w:cs="Times New Roman"/>
      <w:kern w:val="0"/>
      <w:sz w:val="28"/>
      <w:szCs w:val="20"/>
      <w:lang w:val="uk-UA" w:eastAsia="ru-RU"/>
    </w:rPr>
  </w:style>
  <w:style w:type="character" w:customStyle="1" w:styleId="a7">
    <w:name w:val="Основной текст с отступом Знак"/>
    <w:basedOn w:val="a0"/>
    <w:link w:val="a6"/>
    <w:rsid w:val="007A7311"/>
    <w:rPr>
      <w:rFonts w:ascii="Times New Roman" w:eastAsia="Times New Roman" w:hAnsi="Times New Roman" w:cs="Times New Roman"/>
      <w:sz w:val="28"/>
      <w:szCs w:val="20"/>
      <w:lang w:eastAsia="ru-RU"/>
    </w:rPr>
  </w:style>
  <w:style w:type="paragraph" w:styleId="a8">
    <w:name w:val="Balloon Text"/>
    <w:basedOn w:val="a"/>
    <w:link w:val="a9"/>
    <w:uiPriority w:val="99"/>
    <w:semiHidden/>
    <w:unhideWhenUsed/>
    <w:rsid w:val="00782229"/>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782229"/>
    <w:rPr>
      <w:rFonts w:ascii="Tahoma" w:eastAsia="font270" w:hAnsi="Tahoma" w:cs="Tahoma"/>
      <w:kern w:val="1"/>
      <w:sz w:val="16"/>
      <w:szCs w:val="16"/>
      <w:lang w:val="en-US"/>
    </w:rPr>
  </w:style>
  <w:style w:type="character" w:styleId="aa">
    <w:name w:val="Unresolved Mention"/>
    <w:basedOn w:val="a0"/>
    <w:uiPriority w:val="99"/>
    <w:semiHidden/>
    <w:unhideWhenUsed/>
    <w:rsid w:val="00E66A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pon3@uie.kiev.ua"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on2@uie.kiev.ua" TargetMode="External"/><Relationship Id="rId5" Type="http://schemas.openxmlformats.org/officeDocument/2006/relationships/hyperlink" Target="mailto:pon1@uie.kiev.ua" TargetMode="External"/><Relationship Id="rId4" Type="http://schemas.openxmlformats.org/officeDocument/2006/relationships/hyperlink" Target="mailto:pon@uie.kiev.ua"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990</TotalTime>
  <Pages>9</Pages>
  <Words>4365</Words>
  <Characters>24885</Characters>
  <Application>Microsoft Office Word</Application>
  <DocSecurity>0</DocSecurity>
  <Lines>207</Lines>
  <Paragraphs>58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29192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Инга Фурс</dc:creator>
  <cp:lastModifiedBy>officeukrinterenergo4it@gmail.com</cp:lastModifiedBy>
  <cp:revision>3</cp:revision>
  <cp:lastPrinted>2021-10-13T14:09:00Z</cp:lastPrinted>
  <dcterms:created xsi:type="dcterms:W3CDTF">2025-03-26T15:02:00Z</dcterms:created>
  <dcterms:modified xsi:type="dcterms:W3CDTF">2025-03-27T10:06:00Z</dcterms:modified>
</cp:coreProperties>
</file>